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785"/>
        <w:gridCol w:w="4786"/>
      </w:tblGrid>
      <w:tr w:rsidR="008C6318" w:rsidRPr="00FE5FAB" w:rsidTr="00852D05">
        <w:tc>
          <w:tcPr>
            <w:tcW w:w="4785" w:type="dxa"/>
          </w:tcPr>
          <w:p w:rsidR="008C6318" w:rsidRPr="00703C66" w:rsidRDefault="008C6318" w:rsidP="00852D05">
            <w:pPr>
              <w:spacing w:after="0" w:line="240" w:lineRule="auto"/>
              <w:rPr>
                <w:rFonts w:ascii="Times New Roman" w:hAnsi="Times New Roman"/>
                <w:sz w:val="24"/>
                <w:szCs w:val="24"/>
              </w:rPr>
            </w:pPr>
          </w:p>
        </w:tc>
        <w:tc>
          <w:tcPr>
            <w:tcW w:w="4786" w:type="dxa"/>
          </w:tcPr>
          <w:p w:rsidR="00B82847" w:rsidRPr="00B82847" w:rsidRDefault="00B82847" w:rsidP="00B82847">
            <w:pPr>
              <w:widowControl w:val="0"/>
              <w:autoSpaceDE w:val="0"/>
              <w:autoSpaceDN w:val="0"/>
              <w:adjustRightInd w:val="0"/>
              <w:spacing w:after="0" w:line="240" w:lineRule="auto"/>
              <w:rPr>
                <w:rFonts w:ascii="Times New Roman" w:eastAsia="Times New Roman" w:hAnsi="Times New Roman"/>
                <w:sz w:val="24"/>
                <w:szCs w:val="24"/>
              </w:rPr>
            </w:pPr>
            <w:r w:rsidRPr="00B82847">
              <w:rPr>
                <w:rFonts w:ascii="Times New Roman" w:eastAsia="Times New Roman" w:hAnsi="Times New Roman"/>
                <w:sz w:val="24"/>
                <w:szCs w:val="24"/>
              </w:rPr>
              <w:t xml:space="preserve">Приложение </w:t>
            </w:r>
          </w:p>
          <w:p w:rsidR="00B82847" w:rsidRPr="00B82847" w:rsidRDefault="00B82847" w:rsidP="00B82847">
            <w:pPr>
              <w:widowControl w:val="0"/>
              <w:autoSpaceDE w:val="0"/>
              <w:autoSpaceDN w:val="0"/>
              <w:adjustRightInd w:val="0"/>
              <w:spacing w:after="0" w:line="240" w:lineRule="auto"/>
              <w:rPr>
                <w:rFonts w:ascii="Times New Roman" w:eastAsia="Times New Roman" w:hAnsi="Times New Roman"/>
                <w:sz w:val="24"/>
                <w:szCs w:val="24"/>
              </w:rPr>
            </w:pPr>
            <w:r w:rsidRPr="00B82847">
              <w:rPr>
                <w:rFonts w:ascii="Times New Roman" w:eastAsia="Times New Roman" w:hAnsi="Times New Roman"/>
                <w:sz w:val="24"/>
                <w:szCs w:val="24"/>
              </w:rPr>
              <w:t xml:space="preserve">к Положению о реализации учетной политики в УМСП ФКиС </w:t>
            </w:r>
            <w:proofErr w:type="gramStart"/>
            <w:r w:rsidRPr="00B82847">
              <w:rPr>
                <w:rFonts w:ascii="Times New Roman" w:eastAsia="Times New Roman" w:hAnsi="Times New Roman"/>
                <w:sz w:val="24"/>
                <w:szCs w:val="24"/>
              </w:rPr>
              <w:t>Администрации</w:t>
            </w:r>
            <w:proofErr w:type="gramEnd"/>
            <w:r w:rsidRPr="00B82847">
              <w:rPr>
                <w:rFonts w:ascii="Times New Roman" w:eastAsia="Times New Roman" w:hAnsi="Times New Roman"/>
                <w:sz w:val="24"/>
                <w:szCs w:val="24"/>
              </w:rPr>
              <w:t xml:space="preserve"> ЗАТО Северск</w:t>
            </w:r>
          </w:p>
          <w:p w:rsidR="008C6318" w:rsidRPr="00FE5FAB" w:rsidRDefault="008C6318" w:rsidP="0001339C">
            <w:pPr>
              <w:spacing w:after="0" w:line="240" w:lineRule="auto"/>
              <w:rPr>
                <w:rFonts w:ascii="Times New Roman" w:hAnsi="Times New Roman"/>
                <w:sz w:val="24"/>
                <w:szCs w:val="24"/>
              </w:rPr>
            </w:pPr>
          </w:p>
        </w:tc>
      </w:tr>
    </w:tbl>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8042A1">
      <w:pPr>
        <w:autoSpaceDE w:val="0"/>
        <w:autoSpaceDN w:val="0"/>
        <w:adjustRightInd w:val="0"/>
        <w:spacing w:after="0" w:line="240" w:lineRule="auto"/>
        <w:jc w:val="center"/>
        <w:rPr>
          <w:rFonts w:ascii="Times New Roman" w:hAnsi="Times New Roman"/>
          <w:b/>
          <w:bCs/>
          <w:sz w:val="24"/>
          <w:szCs w:val="24"/>
        </w:rPr>
      </w:pPr>
      <w:r w:rsidRPr="00FE5FAB">
        <w:rPr>
          <w:rFonts w:ascii="Times New Roman" w:hAnsi="Times New Roman"/>
          <w:b/>
          <w:bCs/>
          <w:sz w:val="24"/>
          <w:szCs w:val="24"/>
        </w:rPr>
        <w:t xml:space="preserve">ПОЛОЖЕНИЕ </w:t>
      </w:r>
    </w:p>
    <w:p w:rsidR="008C6318" w:rsidRPr="00FE5FAB" w:rsidRDefault="008C6318" w:rsidP="008042A1">
      <w:pPr>
        <w:autoSpaceDE w:val="0"/>
        <w:autoSpaceDN w:val="0"/>
        <w:adjustRightInd w:val="0"/>
        <w:spacing w:after="0" w:line="240" w:lineRule="auto"/>
        <w:jc w:val="center"/>
        <w:rPr>
          <w:rFonts w:ascii="Times New Roman" w:hAnsi="Times New Roman"/>
          <w:sz w:val="24"/>
          <w:szCs w:val="24"/>
        </w:rPr>
      </w:pPr>
      <w:r w:rsidRPr="00FE5FAB">
        <w:rPr>
          <w:rFonts w:ascii="Times New Roman" w:hAnsi="Times New Roman"/>
          <w:b/>
          <w:bCs/>
          <w:sz w:val="24"/>
          <w:szCs w:val="24"/>
        </w:rPr>
        <w:t>о выдаче под отчет денежных средств, составлении и представлении отчетов подотчетными лицами</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bookmarkStart w:id="0" w:name="_GoBack"/>
      <w:bookmarkEnd w:id="0"/>
    </w:p>
    <w:p w:rsidR="008C6318" w:rsidRPr="00FE5FAB" w:rsidRDefault="008C6318" w:rsidP="008042A1">
      <w:pPr>
        <w:autoSpaceDE w:val="0"/>
        <w:autoSpaceDN w:val="0"/>
        <w:adjustRightInd w:val="0"/>
        <w:spacing w:after="0" w:line="240" w:lineRule="auto"/>
        <w:jc w:val="center"/>
        <w:outlineLvl w:val="1"/>
        <w:rPr>
          <w:rFonts w:ascii="Times New Roman" w:hAnsi="Times New Roman"/>
          <w:sz w:val="24"/>
          <w:szCs w:val="24"/>
        </w:rPr>
      </w:pPr>
      <w:r w:rsidRPr="00FE5FAB">
        <w:rPr>
          <w:rFonts w:ascii="Times New Roman" w:hAnsi="Times New Roman"/>
          <w:bCs/>
          <w:sz w:val="24"/>
          <w:szCs w:val="24"/>
        </w:rPr>
        <w:t>1. ОБЩИЕ ПОЛОЖЕНИЯ</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1.1. Настоящее Положение устанавливает единый порядок расчетов с подотчетными лицами в </w:t>
      </w:r>
      <w:r w:rsidR="00DE1068">
        <w:rPr>
          <w:rFonts w:ascii="Times New Roman" w:hAnsi="Times New Roman"/>
          <w:sz w:val="24"/>
          <w:szCs w:val="24"/>
          <w:lang w:eastAsia="ru-RU"/>
        </w:rPr>
        <w:t xml:space="preserve"> Управлении.</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1.2. Основными нормативными правовыми актами, использованными при разработке настоящего Положения, являются:</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 </w:t>
      </w:r>
      <w:hyperlink r:id="rId5" w:history="1">
        <w:r w:rsidRPr="00FE5FAB">
          <w:rPr>
            <w:rFonts w:ascii="Times New Roman" w:hAnsi="Times New Roman"/>
            <w:sz w:val="24"/>
            <w:szCs w:val="24"/>
          </w:rPr>
          <w:t>Указание</w:t>
        </w:r>
      </w:hyperlink>
      <w:r w:rsidRPr="00FE5FAB">
        <w:rPr>
          <w:rFonts w:ascii="Times New Roman" w:hAnsi="Times New Roman"/>
          <w:sz w:val="24"/>
          <w:szCs w:val="24"/>
        </w:rPr>
        <w:t xml:space="preserve">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 </w:t>
      </w:r>
      <w:hyperlink r:id="rId6" w:history="1">
        <w:r w:rsidRPr="00FE5FAB">
          <w:rPr>
            <w:rFonts w:ascii="Times New Roman" w:hAnsi="Times New Roman"/>
            <w:sz w:val="24"/>
            <w:szCs w:val="24"/>
          </w:rPr>
          <w:t>Инструкция</w:t>
        </w:r>
      </w:hyperlink>
      <w:r w:rsidRPr="00FE5FAB">
        <w:rPr>
          <w:rFonts w:ascii="Times New Roman" w:hAnsi="Times New Roman"/>
          <w:sz w:val="24"/>
          <w:szCs w:val="24"/>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 </w:t>
      </w:r>
      <w:hyperlink r:id="rId7" w:history="1">
        <w:r w:rsidRPr="00FE5FAB">
          <w:rPr>
            <w:rFonts w:ascii="Times New Roman" w:hAnsi="Times New Roman"/>
            <w:sz w:val="24"/>
            <w:szCs w:val="24"/>
          </w:rPr>
          <w:t>Приказ</w:t>
        </w:r>
      </w:hyperlink>
      <w:r w:rsidRPr="00FE5FAB">
        <w:rPr>
          <w:rFonts w:ascii="Times New Roman" w:hAnsi="Times New Roman"/>
          <w:sz w:val="24"/>
          <w:szCs w:val="24"/>
        </w:rPr>
        <w:t xml:space="preserve">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FE5FAB" w:rsidRPr="00FE5FAB" w:rsidRDefault="00FE5FAB" w:rsidP="00FE5FAB">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 Приказ Минфина РФ от 06.12.2010г. № 162н «Об утверждении плана счетов бюджетного учета и инструкции по его применению» (в ред. приказа Минфина России от </w:t>
      </w:r>
      <w:r w:rsidRPr="00FE5FAB">
        <w:rPr>
          <w:rFonts w:ascii="Times New Roman" w:hAnsi="Times New Roman"/>
          <w:sz w:val="24"/>
          <w:szCs w:val="24"/>
          <w:lang w:eastAsia="ru-RU"/>
        </w:rPr>
        <w:t xml:space="preserve">24.12.2012 </w:t>
      </w:r>
      <w:hyperlink r:id="rId8" w:history="1">
        <w:r w:rsidRPr="00FE5FAB">
          <w:rPr>
            <w:rFonts w:ascii="Times New Roman" w:hAnsi="Times New Roman"/>
            <w:sz w:val="24"/>
            <w:szCs w:val="24"/>
            <w:lang w:eastAsia="ru-RU"/>
          </w:rPr>
          <w:t>№ 174н</w:t>
        </w:r>
      </w:hyperlink>
      <w:r w:rsidRPr="00FE5FAB">
        <w:rPr>
          <w:rFonts w:ascii="Times New Roman" w:hAnsi="Times New Roman"/>
          <w:sz w:val="24"/>
          <w:szCs w:val="24"/>
          <w:lang w:eastAsia="ru-RU"/>
        </w:rPr>
        <w:t xml:space="preserve">, от 17.08.2015 </w:t>
      </w:r>
      <w:hyperlink r:id="rId9" w:history="1">
        <w:r w:rsidRPr="00FE5FAB">
          <w:rPr>
            <w:rFonts w:ascii="Times New Roman" w:hAnsi="Times New Roman"/>
            <w:sz w:val="24"/>
            <w:szCs w:val="24"/>
            <w:lang w:eastAsia="ru-RU"/>
          </w:rPr>
          <w:t>№ 127н</w:t>
        </w:r>
      </w:hyperlink>
      <w:r w:rsidRPr="00FE5FAB">
        <w:rPr>
          <w:rFonts w:ascii="Times New Roman" w:hAnsi="Times New Roman"/>
          <w:sz w:val="24"/>
          <w:szCs w:val="24"/>
          <w:lang w:eastAsia="ru-RU"/>
        </w:rPr>
        <w:t xml:space="preserve">, от 30.11.2015 </w:t>
      </w:r>
      <w:hyperlink r:id="rId10" w:history="1">
        <w:r w:rsidRPr="00FE5FAB">
          <w:rPr>
            <w:rFonts w:ascii="Times New Roman" w:hAnsi="Times New Roman"/>
            <w:sz w:val="24"/>
            <w:szCs w:val="24"/>
            <w:lang w:eastAsia="ru-RU"/>
          </w:rPr>
          <w:t>№ 184н</w:t>
        </w:r>
      </w:hyperlink>
      <w:r w:rsidRPr="00FE5FAB">
        <w:rPr>
          <w:rFonts w:ascii="Times New Roman" w:hAnsi="Times New Roman"/>
          <w:sz w:val="24"/>
          <w:szCs w:val="24"/>
          <w:lang w:eastAsia="ru-RU"/>
        </w:rPr>
        <w:t xml:space="preserve">, от 16.11.2016 </w:t>
      </w:r>
      <w:hyperlink r:id="rId11" w:history="1">
        <w:r w:rsidRPr="00FE5FAB">
          <w:rPr>
            <w:rFonts w:ascii="Times New Roman" w:hAnsi="Times New Roman"/>
            <w:sz w:val="24"/>
            <w:szCs w:val="24"/>
            <w:lang w:eastAsia="ru-RU"/>
          </w:rPr>
          <w:t>№ 209н</w:t>
        </w:r>
      </w:hyperlink>
      <w:r w:rsidRPr="00FE5FAB">
        <w:rPr>
          <w:rFonts w:ascii="Times New Roman" w:hAnsi="Times New Roman"/>
          <w:sz w:val="24"/>
          <w:szCs w:val="24"/>
          <w:lang w:eastAsia="ru-RU"/>
        </w:rPr>
        <w:t xml:space="preserve">, от 31.10.2017 </w:t>
      </w:r>
      <w:hyperlink r:id="rId12" w:history="1">
        <w:r w:rsidRPr="00FE5FAB">
          <w:rPr>
            <w:rFonts w:ascii="Times New Roman" w:hAnsi="Times New Roman"/>
            <w:sz w:val="24"/>
            <w:szCs w:val="24"/>
            <w:lang w:eastAsia="ru-RU"/>
          </w:rPr>
          <w:t>№ 172н, от 31.03.2018г. № 65н);</w:t>
        </w:r>
      </w:hyperlink>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Постановление Правительства РФ от 13.10.2008 № 749 «Об особенностях направления работников в служебные командировки»</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8042A1">
      <w:pPr>
        <w:autoSpaceDE w:val="0"/>
        <w:autoSpaceDN w:val="0"/>
        <w:adjustRightInd w:val="0"/>
        <w:spacing w:after="0" w:line="240" w:lineRule="auto"/>
        <w:jc w:val="center"/>
        <w:outlineLvl w:val="1"/>
        <w:rPr>
          <w:rFonts w:ascii="Times New Roman" w:hAnsi="Times New Roman"/>
          <w:sz w:val="24"/>
          <w:szCs w:val="24"/>
        </w:rPr>
      </w:pPr>
      <w:r w:rsidRPr="00FE5FAB">
        <w:rPr>
          <w:rFonts w:ascii="Times New Roman" w:hAnsi="Times New Roman"/>
          <w:bCs/>
          <w:sz w:val="24"/>
          <w:szCs w:val="24"/>
        </w:rPr>
        <w:t>2. ПОРЯДОК ВЫДАЧИ ДЕНЕЖНЫХ СРЕДСТВ ПОД ОТЧЕТ</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2.1. Денежные средства выдаются (перечисляются) под отчет на расходы </w:t>
      </w:r>
      <w:r w:rsidR="00D72746">
        <w:rPr>
          <w:rFonts w:ascii="Times New Roman" w:hAnsi="Times New Roman"/>
          <w:sz w:val="24"/>
          <w:szCs w:val="24"/>
          <w:lang w:eastAsia="ru-RU"/>
        </w:rPr>
        <w:t xml:space="preserve"> Управления</w:t>
      </w:r>
      <w:r w:rsidRPr="00FE5FAB">
        <w:rPr>
          <w:rFonts w:ascii="Times New Roman" w:hAnsi="Times New Roman"/>
          <w:sz w:val="24"/>
          <w:szCs w:val="24"/>
        </w:rPr>
        <w:t>, связанные с приобретением товаров, работ, услуг и командировочные расходы.</w:t>
      </w:r>
    </w:p>
    <w:p w:rsidR="00BE0E7C" w:rsidRPr="00FE5FAB" w:rsidRDefault="00BE0E7C" w:rsidP="00BE0E7C">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В соответствии с приказом Минфина России и Федерального казначейства от </w:t>
      </w:r>
      <w:r w:rsidRPr="00FE5FAB">
        <w:rPr>
          <w:rFonts w:ascii="Times New Roman" w:hAnsi="Times New Roman"/>
          <w:sz w:val="24"/>
          <w:szCs w:val="24"/>
          <w:lang w:eastAsia="ru-RU"/>
        </w:rPr>
        <w:t>30.06.2014 г. №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 денежные средства, выдаваемые учреждением в под отчет на командировочные расходы своим сотрудникам, могут перечисляться на банковские «зарплатные» карты этих сотрудников.</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2.2. Выдача под отчет денежных средств производится работникам </w:t>
      </w:r>
      <w:r w:rsidR="00D72746">
        <w:rPr>
          <w:rFonts w:ascii="Times New Roman" w:hAnsi="Times New Roman"/>
          <w:sz w:val="24"/>
          <w:szCs w:val="24"/>
          <w:lang w:eastAsia="ru-RU"/>
        </w:rPr>
        <w:t>Управления</w:t>
      </w:r>
      <w:r w:rsidRPr="00FE5FAB">
        <w:rPr>
          <w:rFonts w:ascii="Times New Roman" w:hAnsi="Times New Roman"/>
          <w:sz w:val="24"/>
          <w:szCs w:val="24"/>
        </w:rPr>
        <w:t xml:space="preserve">, </w:t>
      </w:r>
      <w:r w:rsidR="0083643E">
        <w:rPr>
          <w:rFonts w:ascii="Times New Roman" w:hAnsi="Times New Roman"/>
          <w:sz w:val="24"/>
          <w:szCs w:val="24"/>
        </w:rPr>
        <w:t>с которыми заключен договор о материальной ответственности</w:t>
      </w:r>
      <w:r w:rsidRPr="00FE5FAB">
        <w:rPr>
          <w:rFonts w:ascii="Times New Roman" w:hAnsi="Times New Roman"/>
          <w:sz w:val="24"/>
          <w:szCs w:val="24"/>
        </w:rPr>
        <w:t>.</w:t>
      </w:r>
    </w:p>
    <w:p w:rsidR="00944949" w:rsidRPr="00FE5FAB" w:rsidRDefault="008C6318" w:rsidP="00D42B69">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855FF6">
        <w:rPr>
          <w:rFonts w:ascii="Times New Roman" w:hAnsi="Times New Roman"/>
          <w:sz w:val="24"/>
          <w:szCs w:val="24"/>
        </w:rPr>
        <w:t>3</w:t>
      </w:r>
      <w:r w:rsidRPr="00FE5FAB">
        <w:rPr>
          <w:rFonts w:ascii="Times New Roman" w:hAnsi="Times New Roman"/>
          <w:sz w:val="24"/>
          <w:szCs w:val="24"/>
        </w:rPr>
        <w:t>. Авансы на командировочные расходы выдаются под от</w:t>
      </w:r>
      <w:r w:rsidR="00D72746">
        <w:rPr>
          <w:rFonts w:ascii="Times New Roman" w:hAnsi="Times New Roman"/>
          <w:sz w:val="24"/>
          <w:szCs w:val="24"/>
        </w:rPr>
        <w:t>чет лицам, работающим в Управлении</w:t>
      </w:r>
      <w:r w:rsidRPr="00FE5FAB">
        <w:rPr>
          <w:rFonts w:ascii="Times New Roman" w:hAnsi="Times New Roman"/>
          <w:sz w:val="24"/>
          <w:szCs w:val="24"/>
        </w:rPr>
        <w:t xml:space="preserve">, направленным в служебную командировку в соответствии с </w:t>
      </w:r>
      <w:r w:rsidR="00F33CF8">
        <w:rPr>
          <w:rFonts w:ascii="Times New Roman" w:hAnsi="Times New Roman"/>
          <w:sz w:val="24"/>
          <w:szCs w:val="24"/>
        </w:rPr>
        <w:t xml:space="preserve">Распоряжением </w:t>
      </w:r>
      <w:proofErr w:type="gramStart"/>
      <w:r w:rsidR="00F33CF8">
        <w:rPr>
          <w:rFonts w:ascii="Times New Roman" w:hAnsi="Times New Roman"/>
          <w:sz w:val="24"/>
          <w:szCs w:val="24"/>
        </w:rPr>
        <w:t>Администрации</w:t>
      </w:r>
      <w:proofErr w:type="gramEnd"/>
      <w:r w:rsidR="00F33CF8">
        <w:rPr>
          <w:rFonts w:ascii="Times New Roman" w:hAnsi="Times New Roman"/>
          <w:sz w:val="24"/>
          <w:szCs w:val="24"/>
        </w:rPr>
        <w:t xml:space="preserve"> ЗАТО С</w:t>
      </w:r>
      <w:r w:rsidR="00855FF6">
        <w:rPr>
          <w:rFonts w:ascii="Times New Roman" w:hAnsi="Times New Roman"/>
          <w:sz w:val="24"/>
          <w:szCs w:val="24"/>
        </w:rPr>
        <w:t>еверск</w:t>
      </w:r>
      <w:r w:rsidRPr="00FE5FAB">
        <w:rPr>
          <w:rFonts w:ascii="Times New Roman" w:hAnsi="Times New Roman"/>
          <w:sz w:val="24"/>
          <w:szCs w:val="24"/>
        </w:rPr>
        <w:t xml:space="preserve">. </w:t>
      </w:r>
    </w:p>
    <w:p w:rsidR="00D42B69" w:rsidRDefault="008C6318" w:rsidP="00D42B69">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lastRenderedPageBreak/>
        <w:t>2.</w:t>
      </w:r>
      <w:r w:rsidR="00855FF6">
        <w:rPr>
          <w:rFonts w:ascii="Times New Roman" w:hAnsi="Times New Roman"/>
          <w:sz w:val="24"/>
          <w:szCs w:val="24"/>
        </w:rPr>
        <w:t>4</w:t>
      </w:r>
      <w:r w:rsidRPr="00FE5FAB">
        <w:rPr>
          <w:rFonts w:ascii="Times New Roman" w:hAnsi="Times New Roman"/>
          <w:sz w:val="24"/>
          <w:szCs w:val="24"/>
        </w:rPr>
        <w:t xml:space="preserve">. Возмещение работникам расходов, связанных с командировками на территории Российской Федерации, осуществляется в </w:t>
      </w:r>
      <w:r w:rsidR="00D42B69" w:rsidRPr="00D42B69">
        <w:rPr>
          <w:rFonts w:ascii="Times New Roman" w:hAnsi="Times New Roman"/>
          <w:sz w:val="24"/>
          <w:szCs w:val="24"/>
        </w:rPr>
        <w:t xml:space="preserve">Постановление </w:t>
      </w:r>
      <w:proofErr w:type="gramStart"/>
      <w:r w:rsidR="00D42B69" w:rsidRPr="00D42B69">
        <w:rPr>
          <w:rFonts w:ascii="Times New Roman" w:hAnsi="Times New Roman"/>
          <w:sz w:val="24"/>
          <w:szCs w:val="24"/>
        </w:rPr>
        <w:t>Администрации</w:t>
      </w:r>
      <w:proofErr w:type="gramEnd"/>
      <w:r w:rsidR="00D42B69" w:rsidRPr="00D42B69">
        <w:rPr>
          <w:rFonts w:ascii="Times New Roman" w:hAnsi="Times New Roman"/>
          <w:sz w:val="24"/>
          <w:szCs w:val="24"/>
        </w:rPr>
        <w:t xml:space="preserve"> ЗАТО Северск от 06.09.2</w:t>
      </w:r>
      <w:r w:rsidR="00D42B69">
        <w:rPr>
          <w:rFonts w:ascii="Times New Roman" w:hAnsi="Times New Roman"/>
          <w:sz w:val="24"/>
          <w:szCs w:val="24"/>
        </w:rPr>
        <w:t>017 N 1612 (ред. от 15.09.2017) «</w:t>
      </w:r>
      <w:r w:rsidR="00D42B69" w:rsidRPr="00D42B69">
        <w:rPr>
          <w:rFonts w:ascii="Times New Roman" w:hAnsi="Times New Roman"/>
          <w:sz w:val="24"/>
          <w:szCs w:val="24"/>
        </w:rPr>
        <w:t>Об утверждении Порядка и размеров возмещения расходов, связанных со служебными командировками, работникам Администрации ЗАТО Северск и органов Администрации ЗАТО Северск, надел</w:t>
      </w:r>
      <w:r w:rsidR="00D42B69">
        <w:rPr>
          <w:rFonts w:ascii="Times New Roman" w:hAnsi="Times New Roman"/>
          <w:sz w:val="24"/>
          <w:szCs w:val="24"/>
        </w:rPr>
        <w:t>енных правами юридического лица»</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D42B69">
        <w:rPr>
          <w:rFonts w:ascii="Times New Roman" w:hAnsi="Times New Roman"/>
          <w:sz w:val="24"/>
          <w:szCs w:val="24"/>
        </w:rPr>
        <w:t>5</w:t>
      </w:r>
      <w:r w:rsidRPr="00FE5FAB">
        <w:rPr>
          <w:rFonts w:ascii="Times New Roman" w:hAnsi="Times New Roman"/>
          <w:sz w:val="24"/>
          <w:szCs w:val="24"/>
        </w:rPr>
        <w:t>. Для получения денежных средств под отчет работник оформляет письменное заяв</w:t>
      </w:r>
      <w:r w:rsidR="00D42B69">
        <w:rPr>
          <w:rFonts w:ascii="Times New Roman" w:hAnsi="Times New Roman"/>
          <w:sz w:val="24"/>
          <w:szCs w:val="24"/>
        </w:rPr>
        <w:t>ление с указанием суммы аванса</w:t>
      </w:r>
      <w:r w:rsidRPr="00FE5FAB">
        <w:rPr>
          <w:rFonts w:ascii="Times New Roman" w:hAnsi="Times New Roman"/>
          <w:sz w:val="24"/>
          <w:szCs w:val="24"/>
        </w:rPr>
        <w:t>, назначения аванса, расчета (обоснования) его размера и другие необходимые данные</w:t>
      </w:r>
      <w:r w:rsidR="00A63944" w:rsidRPr="00FE5FAB">
        <w:rPr>
          <w:rFonts w:ascii="Times New Roman" w:hAnsi="Times New Roman"/>
          <w:sz w:val="24"/>
          <w:szCs w:val="24"/>
        </w:rPr>
        <w:t xml:space="preserve"> (п. 214 Единого плана счетов)</w:t>
      </w:r>
      <w:r w:rsidRPr="00FE5FAB">
        <w:rPr>
          <w:rFonts w:ascii="Times New Roman" w:hAnsi="Times New Roman"/>
          <w:sz w:val="24"/>
          <w:szCs w:val="24"/>
        </w:rPr>
        <w:t xml:space="preserve">. Форма заявления приведена в </w:t>
      </w:r>
      <w:hyperlink w:anchor="Par61" w:history="1">
        <w:r w:rsidRPr="00FE5FAB">
          <w:rPr>
            <w:rFonts w:ascii="Times New Roman" w:hAnsi="Times New Roman"/>
            <w:sz w:val="24"/>
            <w:szCs w:val="24"/>
          </w:rPr>
          <w:t xml:space="preserve">Приложении № </w:t>
        </w:r>
        <w:r w:rsidR="00AE2743">
          <w:rPr>
            <w:rFonts w:ascii="Times New Roman" w:hAnsi="Times New Roman"/>
            <w:sz w:val="24"/>
            <w:szCs w:val="24"/>
          </w:rPr>
          <w:t>2</w:t>
        </w:r>
      </w:hyperlink>
      <w:r w:rsidRPr="00FE5FAB">
        <w:rPr>
          <w:rFonts w:ascii="Times New Roman" w:hAnsi="Times New Roman"/>
          <w:sz w:val="24"/>
          <w:szCs w:val="24"/>
        </w:rPr>
        <w:t xml:space="preserve"> к настоящему Положению.</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85775F">
        <w:rPr>
          <w:rFonts w:ascii="Times New Roman" w:hAnsi="Times New Roman"/>
          <w:sz w:val="24"/>
          <w:szCs w:val="24"/>
        </w:rPr>
        <w:t>6</w:t>
      </w:r>
      <w:r w:rsidRPr="00FE5FAB">
        <w:rPr>
          <w:rFonts w:ascii="Times New Roman" w:hAnsi="Times New Roman"/>
          <w:sz w:val="24"/>
          <w:szCs w:val="24"/>
        </w:rPr>
        <w:t xml:space="preserve">. </w:t>
      </w:r>
      <w:r w:rsidR="0085775F">
        <w:rPr>
          <w:rFonts w:ascii="Times New Roman" w:hAnsi="Times New Roman"/>
          <w:sz w:val="24"/>
          <w:szCs w:val="24"/>
        </w:rPr>
        <w:t>Начальник</w:t>
      </w:r>
      <w:r w:rsidRPr="00FE5FAB">
        <w:rPr>
          <w:rFonts w:ascii="Times New Roman" w:hAnsi="Times New Roman"/>
          <w:sz w:val="24"/>
          <w:szCs w:val="24"/>
        </w:rPr>
        <w:t xml:space="preserve"> </w:t>
      </w:r>
      <w:r w:rsidR="0085775F">
        <w:rPr>
          <w:rFonts w:ascii="Times New Roman" w:hAnsi="Times New Roman"/>
          <w:sz w:val="24"/>
          <w:szCs w:val="24"/>
        </w:rPr>
        <w:t>Управления</w:t>
      </w:r>
      <w:r w:rsidRPr="00FE5FAB">
        <w:rPr>
          <w:rFonts w:ascii="Times New Roman" w:hAnsi="Times New Roman"/>
          <w:sz w:val="24"/>
          <w:szCs w:val="24"/>
        </w:rPr>
        <w:t xml:space="preserve"> в течение трех рабочих дней рассматривает заявление и ставит свою подпись.</w:t>
      </w:r>
    </w:p>
    <w:p w:rsidR="00D72746"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880D24">
        <w:rPr>
          <w:rFonts w:ascii="Times New Roman" w:hAnsi="Times New Roman"/>
          <w:sz w:val="24"/>
          <w:szCs w:val="24"/>
        </w:rPr>
        <w:t>7</w:t>
      </w:r>
      <w:r w:rsidRPr="00FE5FAB">
        <w:rPr>
          <w:rFonts w:ascii="Times New Roman" w:hAnsi="Times New Roman"/>
          <w:sz w:val="24"/>
          <w:szCs w:val="24"/>
        </w:rPr>
        <w:t xml:space="preserve">. Выдача денежных средств под отчет на расходы, связанные с приобретением товаров, работ, услуг, переводится на зарплатную карту сотрудника или на хозяйственную карту. Предельная сумма выдачи денежных средств под отчет одному подотчетному на эти цели не может превышать </w:t>
      </w:r>
      <w:r w:rsidR="000874C3">
        <w:rPr>
          <w:rFonts w:ascii="Times New Roman" w:hAnsi="Times New Roman"/>
          <w:sz w:val="24"/>
          <w:szCs w:val="24"/>
        </w:rPr>
        <w:t>100 000</w:t>
      </w:r>
      <w:r w:rsidRPr="00FE5FAB">
        <w:rPr>
          <w:rFonts w:ascii="Times New Roman" w:hAnsi="Times New Roman"/>
          <w:sz w:val="24"/>
          <w:szCs w:val="24"/>
        </w:rPr>
        <w:t xml:space="preserve"> руб</w:t>
      </w:r>
      <w:r w:rsidR="00D72746">
        <w:rPr>
          <w:rFonts w:ascii="Times New Roman" w:hAnsi="Times New Roman"/>
          <w:sz w:val="24"/>
          <w:szCs w:val="24"/>
        </w:rPr>
        <w:t xml:space="preserve">. </w:t>
      </w:r>
    </w:p>
    <w:p w:rsidR="000F4118" w:rsidRPr="00FE5FAB" w:rsidRDefault="008C6318" w:rsidP="0003474A">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880D24">
        <w:rPr>
          <w:rFonts w:ascii="Times New Roman" w:hAnsi="Times New Roman"/>
          <w:sz w:val="24"/>
          <w:szCs w:val="24"/>
        </w:rPr>
        <w:t>8</w:t>
      </w:r>
      <w:r w:rsidRPr="00FE5FAB">
        <w:rPr>
          <w:rFonts w:ascii="Times New Roman" w:hAnsi="Times New Roman"/>
          <w:sz w:val="24"/>
          <w:szCs w:val="24"/>
        </w:rPr>
        <w:t xml:space="preserve">. Авансы на расходы, связанные со служебными командировками на территории Российской Федерации, перечисляются на личные банковские карты работников в пределах сумм расходов, установленных </w:t>
      </w:r>
      <w:r w:rsidR="00880D24" w:rsidRPr="00880D24">
        <w:rPr>
          <w:rFonts w:ascii="Times New Roman" w:hAnsi="Times New Roman"/>
          <w:sz w:val="24"/>
          <w:szCs w:val="24"/>
        </w:rPr>
        <w:t xml:space="preserve">Постановление </w:t>
      </w:r>
      <w:proofErr w:type="gramStart"/>
      <w:r w:rsidR="00880D24" w:rsidRPr="00880D24">
        <w:rPr>
          <w:rFonts w:ascii="Times New Roman" w:hAnsi="Times New Roman"/>
          <w:sz w:val="24"/>
          <w:szCs w:val="24"/>
        </w:rPr>
        <w:t>Администрации</w:t>
      </w:r>
      <w:proofErr w:type="gramEnd"/>
      <w:r w:rsidR="00880D24" w:rsidRPr="00880D24">
        <w:rPr>
          <w:rFonts w:ascii="Times New Roman" w:hAnsi="Times New Roman"/>
          <w:sz w:val="24"/>
          <w:szCs w:val="24"/>
        </w:rPr>
        <w:t xml:space="preserve"> ЗАТО Северск</w:t>
      </w:r>
      <w:r w:rsidRPr="00880D24">
        <w:rPr>
          <w:rFonts w:ascii="Times New Roman" w:hAnsi="Times New Roman"/>
          <w:sz w:val="24"/>
          <w:szCs w:val="24"/>
        </w:rPr>
        <w:t>.</w:t>
      </w:r>
    </w:p>
    <w:p w:rsidR="008C6318" w:rsidRPr="00FE5FAB" w:rsidRDefault="008C6318" w:rsidP="000F4118">
      <w:pPr>
        <w:autoSpaceDE w:val="0"/>
        <w:autoSpaceDN w:val="0"/>
        <w:adjustRightInd w:val="0"/>
        <w:spacing w:after="0" w:line="240" w:lineRule="auto"/>
        <w:ind w:firstLine="540"/>
        <w:jc w:val="both"/>
        <w:rPr>
          <w:rFonts w:ascii="Times New Roman" w:hAnsi="Times New Roman"/>
          <w:sz w:val="24"/>
          <w:szCs w:val="24"/>
        </w:rPr>
      </w:pPr>
      <w:r w:rsidRPr="00FE5FAB">
        <w:rPr>
          <w:rFonts w:ascii="Times New Roman" w:hAnsi="Times New Roman"/>
          <w:sz w:val="24"/>
          <w:szCs w:val="24"/>
        </w:rPr>
        <w:t>2.</w:t>
      </w:r>
      <w:r w:rsidR="0003474A">
        <w:rPr>
          <w:rFonts w:ascii="Times New Roman" w:hAnsi="Times New Roman"/>
          <w:sz w:val="24"/>
          <w:szCs w:val="24"/>
        </w:rPr>
        <w:t>9</w:t>
      </w:r>
      <w:r w:rsidRPr="00FE5FAB">
        <w:rPr>
          <w:rFonts w:ascii="Times New Roman" w:hAnsi="Times New Roman"/>
          <w:sz w:val="24"/>
          <w:szCs w:val="24"/>
        </w:rPr>
        <w:t xml:space="preserve">. Максимальный срок выдачи денежных средств под отчет на расходы по приобретению товаров, работ, услуг составляет </w:t>
      </w:r>
      <w:r w:rsidR="0003474A">
        <w:rPr>
          <w:rFonts w:ascii="Times New Roman" w:hAnsi="Times New Roman"/>
          <w:sz w:val="24"/>
          <w:szCs w:val="24"/>
        </w:rPr>
        <w:t>30</w:t>
      </w:r>
      <w:r w:rsidRPr="00FE5FAB">
        <w:rPr>
          <w:rFonts w:ascii="Times New Roman" w:hAnsi="Times New Roman"/>
          <w:sz w:val="24"/>
          <w:szCs w:val="24"/>
        </w:rPr>
        <w:t xml:space="preserve"> календарных дней.</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03474A">
        <w:rPr>
          <w:rFonts w:ascii="Times New Roman" w:hAnsi="Times New Roman"/>
          <w:sz w:val="24"/>
          <w:szCs w:val="24"/>
        </w:rPr>
        <w:t>10</w:t>
      </w:r>
      <w:r w:rsidRPr="00FE5FAB">
        <w:rPr>
          <w:rFonts w:ascii="Times New Roman" w:hAnsi="Times New Roman"/>
          <w:sz w:val="24"/>
          <w:szCs w:val="24"/>
        </w:rPr>
        <w:t>. Передача выданных под отчет денежных средств одним лицом другому запрещается.</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2.</w:t>
      </w:r>
      <w:r w:rsidR="0003474A">
        <w:rPr>
          <w:rFonts w:ascii="Times New Roman" w:hAnsi="Times New Roman"/>
          <w:sz w:val="24"/>
          <w:szCs w:val="24"/>
        </w:rPr>
        <w:t>11</w:t>
      </w:r>
      <w:r w:rsidRPr="00FE5FAB">
        <w:rPr>
          <w:rFonts w:ascii="Times New Roman" w:hAnsi="Times New Roman"/>
          <w:sz w:val="24"/>
          <w:szCs w:val="24"/>
        </w:rPr>
        <w:t xml:space="preserve">. В случаях, когда работник </w:t>
      </w:r>
      <w:r w:rsidR="00A53869">
        <w:rPr>
          <w:rFonts w:ascii="Times New Roman" w:hAnsi="Times New Roman"/>
          <w:sz w:val="24"/>
          <w:szCs w:val="24"/>
        </w:rPr>
        <w:t>Управления</w:t>
      </w:r>
      <w:r w:rsidRPr="00FE5FAB">
        <w:rPr>
          <w:rFonts w:ascii="Times New Roman" w:hAnsi="Times New Roman"/>
          <w:sz w:val="24"/>
          <w:szCs w:val="24"/>
        </w:rPr>
        <w:t xml:space="preserve"> с разрешения </w:t>
      </w:r>
      <w:r w:rsidR="00A53869">
        <w:rPr>
          <w:rFonts w:ascii="Times New Roman" w:hAnsi="Times New Roman"/>
          <w:sz w:val="24"/>
          <w:szCs w:val="24"/>
        </w:rPr>
        <w:t>начальника Управления</w:t>
      </w:r>
      <w:r w:rsidRPr="00FE5FAB">
        <w:rPr>
          <w:rFonts w:ascii="Times New Roman" w:hAnsi="Times New Roman"/>
          <w:sz w:val="24"/>
          <w:szCs w:val="24"/>
        </w:rPr>
        <w:t xml:space="preserve"> произвел оплату расходов за счет собственных средств, производится возмещение этих расходов. Возмещение расходов </w:t>
      </w:r>
      <w:r w:rsidR="00A53869" w:rsidRPr="00FE5FAB">
        <w:rPr>
          <w:rFonts w:ascii="Times New Roman" w:hAnsi="Times New Roman"/>
          <w:sz w:val="24"/>
          <w:szCs w:val="24"/>
        </w:rPr>
        <w:t xml:space="preserve">переводится на зарплатную карту сотрудника </w:t>
      </w:r>
      <w:r w:rsidRPr="00FE5FAB">
        <w:rPr>
          <w:rFonts w:ascii="Times New Roman" w:hAnsi="Times New Roman"/>
          <w:sz w:val="24"/>
          <w:szCs w:val="24"/>
        </w:rPr>
        <w:t>на</w:t>
      </w:r>
      <w:r w:rsidR="00A53869">
        <w:rPr>
          <w:rFonts w:ascii="Times New Roman" w:hAnsi="Times New Roman"/>
          <w:sz w:val="24"/>
          <w:szCs w:val="24"/>
        </w:rPr>
        <w:t xml:space="preserve"> основании заявления работника</w:t>
      </w:r>
      <w:r w:rsidRPr="00FE5FAB">
        <w:rPr>
          <w:rFonts w:ascii="Times New Roman" w:hAnsi="Times New Roman"/>
          <w:sz w:val="24"/>
          <w:szCs w:val="24"/>
        </w:rPr>
        <w:t xml:space="preserve">, утвержденного руководителем учреждения, авансового отчета работника об израсходованных средствах, утвержденного </w:t>
      </w:r>
      <w:r w:rsidR="00A53869">
        <w:rPr>
          <w:rFonts w:ascii="Times New Roman" w:hAnsi="Times New Roman"/>
          <w:sz w:val="24"/>
          <w:szCs w:val="24"/>
        </w:rPr>
        <w:t>начальником Управлению</w:t>
      </w:r>
      <w:r w:rsidRPr="00FE5FAB">
        <w:rPr>
          <w:rFonts w:ascii="Times New Roman" w:hAnsi="Times New Roman"/>
          <w:sz w:val="24"/>
          <w:szCs w:val="24"/>
        </w:rPr>
        <w:t>, с приложением подтверждающих документов.</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8042A1">
      <w:pPr>
        <w:autoSpaceDE w:val="0"/>
        <w:autoSpaceDN w:val="0"/>
        <w:adjustRightInd w:val="0"/>
        <w:spacing w:after="0" w:line="240" w:lineRule="auto"/>
        <w:jc w:val="center"/>
        <w:outlineLvl w:val="1"/>
        <w:rPr>
          <w:rFonts w:ascii="Times New Roman" w:hAnsi="Times New Roman"/>
          <w:sz w:val="24"/>
          <w:szCs w:val="24"/>
        </w:rPr>
      </w:pPr>
      <w:r w:rsidRPr="00FE5FAB">
        <w:rPr>
          <w:rFonts w:ascii="Times New Roman" w:hAnsi="Times New Roman"/>
          <w:bCs/>
          <w:sz w:val="24"/>
          <w:szCs w:val="24"/>
        </w:rPr>
        <w:t>3. ПРЕДСТАВЛЕНИЕ ОТЧЕТНОСТИ ПОДОТЧЕТНЫМИ ЛИЦАМИ</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3.1. Об израсходовании полученных сумм подотчетное лицо представляет в </w:t>
      </w:r>
      <w:r w:rsidR="00E35707">
        <w:rPr>
          <w:rFonts w:ascii="Times New Roman" w:hAnsi="Times New Roman"/>
          <w:sz w:val="24"/>
          <w:szCs w:val="24"/>
        </w:rPr>
        <w:t>ФЭО</w:t>
      </w:r>
      <w:r w:rsidRPr="00FE5FAB">
        <w:rPr>
          <w:rFonts w:ascii="Times New Roman" w:hAnsi="Times New Roman"/>
          <w:sz w:val="24"/>
          <w:szCs w:val="24"/>
        </w:rPr>
        <w:t xml:space="preserve"> авансовый отчет с приложением документов, подтверждающих произведенные расходы. Документы, приложенные к авансовому отчету, нумеруются подотчетным лицом.</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3.2. Авансовый отчет по расходам, связанным с приобретением товаров, работ, услуг, представляется подотчетным лицом в </w:t>
      </w:r>
      <w:r w:rsidR="00971E12">
        <w:rPr>
          <w:rFonts w:ascii="Times New Roman" w:hAnsi="Times New Roman"/>
          <w:sz w:val="24"/>
          <w:szCs w:val="24"/>
        </w:rPr>
        <w:t>ФЭО</w:t>
      </w:r>
      <w:r w:rsidRPr="00FE5FAB">
        <w:rPr>
          <w:rFonts w:ascii="Times New Roman" w:hAnsi="Times New Roman"/>
          <w:sz w:val="24"/>
          <w:szCs w:val="24"/>
        </w:rPr>
        <w:t xml:space="preserve"> не позднее </w:t>
      </w:r>
      <w:r w:rsidR="00971E12">
        <w:rPr>
          <w:rFonts w:ascii="Times New Roman" w:hAnsi="Times New Roman"/>
          <w:sz w:val="24"/>
          <w:szCs w:val="24"/>
        </w:rPr>
        <w:t>5</w:t>
      </w:r>
      <w:r w:rsidRPr="00FE5FAB">
        <w:rPr>
          <w:rFonts w:ascii="Times New Roman" w:hAnsi="Times New Roman"/>
          <w:sz w:val="24"/>
          <w:szCs w:val="24"/>
        </w:rPr>
        <w:t xml:space="preserve"> рабочих дней со дня истечения срока, на который были выданы денежные средства.</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3.3. Авансовый отчет по командировочным расходам представляется работником в </w:t>
      </w:r>
      <w:r w:rsidR="00971E12">
        <w:rPr>
          <w:rFonts w:ascii="Times New Roman" w:hAnsi="Times New Roman"/>
          <w:sz w:val="24"/>
          <w:szCs w:val="24"/>
        </w:rPr>
        <w:t>ФЭО</w:t>
      </w:r>
      <w:r w:rsidRPr="00FE5FAB">
        <w:rPr>
          <w:rFonts w:ascii="Times New Roman" w:hAnsi="Times New Roman"/>
          <w:sz w:val="24"/>
          <w:szCs w:val="24"/>
        </w:rPr>
        <w:t xml:space="preserve"> не позднее трех рабочих дней со дня его возвращения из командировки. Работник имеет право заполнять авансовый отчет автоматизированным способом.</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3.4. </w:t>
      </w:r>
      <w:r w:rsidR="00971E12">
        <w:rPr>
          <w:rFonts w:ascii="Times New Roman" w:hAnsi="Times New Roman"/>
          <w:sz w:val="24"/>
          <w:szCs w:val="24"/>
        </w:rPr>
        <w:t>ФЭО</w:t>
      </w:r>
      <w:r w:rsidRPr="00FE5FAB">
        <w:rPr>
          <w:rFonts w:ascii="Times New Roman" w:hAnsi="Times New Roman"/>
          <w:sz w:val="24"/>
          <w:szCs w:val="24"/>
        </w:rPr>
        <w:t xml:space="preserve"> проверяет правильность </w:t>
      </w:r>
      <w:proofErr w:type="gramStart"/>
      <w:r w:rsidRPr="00FE5FAB">
        <w:rPr>
          <w:rFonts w:ascii="Times New Roman" w:hAnsi="Times New Roman"/>
          <w:sz w:val="24"/>
          <w:szCs w:val="24"/>
        </w:rPr>
        <w:t>оформления</w:t>
      </w:r>
      <w:proofErr w:type="gramEnd"/>
      <w:r w:rsidRPr="00FE5FAB">
        <w:rPr>
          <w:rFonts w:ascii="Times New Roman" w:hAnsi="Times New Roman"/>
          <w:sz w:val="24"/>
          <w:szCs w:val="24"/>
        </w:rPr>
        <w:t xml:space="preserve"> полученного от подотчетного лица авансового отчета, наличие документов, подтверждающих произведенные расходы, обоснованность расходования средств.</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3.5. Все прилагаемые к авансовому отчету документы должны быть оформлены в соответствии с требованиями законодательства РФ с обязательным заполнением необходимых граф, указанием реквизитов, проставлением печатей, подписей и т.д.</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3.6. Проверенный бухгалтерией авансовый отчет утверждается </w:t>
      </w:r>
      <w:r w:rsidR="00971E12">
        <w:rPr>
          <w:rFonts w:ascii="Times New Roman" w:hAnsi="Times New Roman"/>
          <w:sz w:val="24"/>
          <w:szCs w:val="24"/>
        </w:rPr>
        <w:t>начальником</w:t>
      </w:r>
      <w:r w:rsidRPr="00FE5FAB">
        <w:rPr>
          <w:rFonts w:ascii="Times New Roman" w:hAnsi="Times New Roman"/>
          <w:sz w:val="24"/>
          <w:szCs w:val="24"/>
        </w:rPr>
        <w:t xml:space="preserve"> </w:t>
      </w:r>
      <w:r w:rsidR="00971E12">
        <w:rPr>
          <w:rFonts w:ascii="Times New Roman" w:hAnsi="Times New Roman"/>
          <w:sz w:val="24"/>
          <w:szCs w:val="24"/>
        </w:rPr>
        <w:t>Управления</w:t>
      </w:r>
      <w:r w:rsidRPr="00FE5FAB">
        <w:rPr>
          <w:rFonts w:ascii="Times New Roman" w:hAnsi="Times New Roman"/>
          <w:sz w:val="24"/>
          <w:szCs w:val="24"/>
        </w:rPr>
        <w:t xml:space="preserve">. После этого утвержденный авансовый отчет принимается </w:t>
      </w:r>
      <w:r w:rsidR="00971E12">
        <w:rPr>
          <w:rFonts w:ascii="Times New Roman" w:hAnsi="Times New Roman"/>
          <w:sz w:val="24"/>
          <w:szCs w:val="24"/>
        </w:rPr>
        <w:t>ФЭО</w:t>
      </w:r>
      <w:r w:rsidRPr="00FE5FAB">
        <w:rPr>
          <w:rFonts w:ascii="Times New Roman" w:hAnsi="Times New Roman"/>
          <w:sz w:val="24"/>
          <w:szCs w:val="24"/>
        </w:rPr>
        <w:t xml:space="preserve"> к учету.</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3.7. Проверка авансового отчета </w:t>
      </w:r>
      <w:r w:rsidR="00971E12">
        <w:rPr>
          <w:rFonts w:ascii="Times New Roman" w:hAnsi="Times New Roman"/>
          <w:sz w:val="24"/>
          <w:szCs w:val="24"/>
        </w:rPr>
        <w:t>ФЭО</w:t>
      </w:r>
      <w:r w:rsidRPr="00FE5FAB">
        <w:rPr>
          <w:rFonts w:ascii="Times New Roman" w:hAnsi="Times New Roman"/>
          <w:sz w:val="24"/>
          <w:szCs w:val="24"/>
        </w:rPr>
        <w:t xml:space="preserve"> и утверждение его руководителем осуществляются в течение трех рабочих дней со дня представления авансового отчета подотчетным лицом в </w:t>
      </w:r>
      <w:r w:rsidR="00971E12">
        <w:rPr>
          <w:rFonts w:ascii="Times New Roman" w:hAnsi="Times New Roman"/>
          <w:sz w:val="24"/>
          <w:szCs w:val="24"/>
        </w:rPr>
        <w:t>ФЭО</w:t>
      </w:r>
      <w:r w:rsidRPr="00FE5FAB">
        <w:rPr>
          <w:rFonts w:ascii="Times New Roman" w:hAnsi="Times New Roman"/>
          <w:sz w:val="24"/>
          <w:szCs w:val="24"/>
        </w:rPr>
        <w:t>.</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lastRenderedPageBreak/>
        <w:t>3.8. Сумма превышения принятых к учету расходов подотчетного лица над ранее выданным авансом (сумма утвержденного перерасхода) выдается подотчетному лицу в течение 30 календарных дней.</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3.9. Остаток неиспользованного аванса вносится подотчетным лицом </w:t>
      </w:r>
      <w:r w:rsidR="00971E12">
        <w:rPr>
          <w:rFonts w:ascii="Times New Roman" w:hAnsi="Times New Roman"/>
          <w:sz w:val="24"/>
          <w:szCs w:val="24"/>
        </w:rPr>
        <w:t>на счет</w:t>
      </w:r>
      <w:r w:rsidRPr="00FE5FAB">
        <w:rPr>
          <w:rFonts w:ascii="Times New Roman" w:hAnsi="Times New Roman"/>
          <w:sz w:val="24"/>
          <w:szCs w:val="24"/>
        </w:rPr>
        <w:t xml:space="preserve"> </w:t>
      </w:r>
      <w:r w:rsidR="00971E12">
        <w:rPr>
          <w:rFonts w:ascii="Times New Roman" w:hAnsi="Times New Roman"/>
          <w:sz w:val="24"/>
          <w:szCs w:val="24"/>
        </w:rPr>
        <w:t>Управления</w:t>
      </w:r>
      <w:r w:rsidRPr="00FE5FAB">
        <w:rPr>
          <w:rFonts w:ascii="Times New Roman" w:hAnsi="Times New Roman"/>
          <w:sz w:val="24"/>
          <w:szCs w:val="24"/>
        </w:rPr>
        <w:t xml:space="preserve"> по </w:t>
      </w:r>
      <w:r w:rsidR="00971E12">
        <w:rPr>
          <w:rFonts w:ascii="Times New Roman" w:hAnsi="Times New Roman"/>
          <w:sz w:val="24"/>
          <w:szCs w:val="24"/>
        </w:rPr>
        <w:t>объявлению на взнос наличными</w:t>
      </w:r>
      <w:r w:rsidRPr="00FE5FAB">
        <w:rPr>
          <w:rFonts w:ascii="Times New Roman" w:hAnsi="Times New Roman"/>
          <w:sz w:val="24"/>
          <w:szCs w:val="24"/>
        </w:rPr>
        <w:t xml:space="preserve"> не позднее </w:t>
      </w:r>
      <w:r w:rsidR="00971E12">
        <w:rPr>
          <w:rFonts w:ascii="Times New Roman" w:hAnsi="Times New Roman"/>
          <w:sz w:val="24"/>
          <w:szCs w:val="24"/>
        </w:rPr>
        <w:t>10 рабочих дней, следующих</w:t>
      </w:r>
      <w:r w:rsidRPr="00FE5FAB">
        <w:rPr>
          <w:rFonts w:ascii="Times New Roman" w:hAnsi="Times New Roman"/>
          <w:sz w:val="24"/>
          <w:szCs w:val="24"/>
        </w:rPr>
        <w:t xml:space="preserve"> за днем утверждения </w:t>
      </w:r>
      <w:r w:rsidR="00971E12">
        <w:rPr>
          <w:rFonts w:ascii="Times New Roman" w:hAnsi="Times New Roman"/>
          <w:sz w:val="24"/>
          <w:szCs w:val="24"/>
        </w:rPr>
        <w:t>начальником</w:t>
      </w:r>
      <w:r w:rsidRPr="00FE5FAB">
        <w:rPr>
          <w:rFonts w:ascii="Times New Roman" w:hAnsi="Times New Roman"/>
          <w:sz w:val="24"/>
          <w:szCs w:val="24"/>
        </w:rPr>
        <w:t xml:space="preserve"> авансового отчета.</w:t>
      </w:r>
    </w:p>
    <w:p w:rsidR="000F4118" w:rsidRPr="00FE5FAB" w:rsidRDefault="008C6318" w:rsidP="00C5155E">
      <w:pPr>
        <w:autoSpaceDE w:val="0"/>
        <w:autoSpaceDN w:val="0"/>
        <w:adjustRightInd w:val="0"/>
        <w:spacing w:after="0" w:line="240" w:lineRule="auto"/>
        <w:ind w:firstLine="539"/>
        <w:jc w:val="both"/>
        <w:rPr>
          <w:rFonts w:ascii="Times New Roman" w:hAnsi="Times New Roman"/>
          <w:sz w:val="24"/>
          <w:szCs w:val="24"/>
          <w:lang w:eastAsia="ru-RU"/>
        </w:rPr>
      </w:pPr>
      <w:r w:rsidRPr="00FE5FAB">
        <w:rPr>
          <w:rFonts w:ascii="Times New Roman" w:hAnsi="Times New Roman"/>
          <w:sz w:val="24"/>
          <w:szCs w:val="24"/>
        </w:rPr>
        <w:t xml:space="preserve">3.10. </w:t>
      </w:r>
      <w:r w:rsidR="000F4118" w:rsidRPr="00FE5FAB">
        <w:rPr>
          <w:rFonts w:ascii="Times New Roman" w:hAnsi="Times New Roman"/>
          <w:sz w:val="24"/>
          <w:szCs w:val="24"/>
          <w:lang w:eastAsia="ru-RU"/>
        </w:rPr>
        <w:t>Переоценка расчетов по выданным авансам в иностранных валютах осуществляется на дату совершения операций по возврату ранее произведенных выплат в соответствующей иностранной валюте.</w:t>
      </w:r>
    </w:p>
    <w:p w:rsidR="000F4118" w:rsidRPr="00FE5FAB" w:rsidRDefault="000F4118" w:rsidP="000F4118">
      <w:pPr>
        <w:autoSpaceDE w:val="0"/>
        <w:autoSpaceDN w:val="0"/>
        <w:adjustRightInd w:val="0"/>
        <w:spacing w:after="0" w:line="240" w:lineRule="auto"/>
        <w:ind w:firstLine="539"/>
        <w:jc w:val="both"/>
        <w:rPr>
          <w:rFonts w:ascii="Times New Roman" w:hAnsi="Times New Roman"/>
          <w:sz w:val="24"/>
          <w:szCs w:val="24"/>
          <w:lang w:eastAsia="ru-RU"/>
        </w:rPr>
      </w:pPr>
      <w:r w:rsidRPr="00FE5FAB">
        <w:rPr>
          <w:rFonts w:ascii="Times New Roman" w:hAnsi="Times New Roman"/>
          <w:sz w:val="24"/>
          <w:szCs w:val="24"/>
          <w:lang w:eastAsia="ru-RU"/>
        </w:rPr>
        <w:t>При возврате сотрудником неизрасходованных подотчетных сумм в иностранной валюте они отражаются в бухгалтерском учете в соответствующей иностранной валюте и в рублевом эквиваленте по курсу Банка России, действующему на дату внесения денежных средств в кассу (</w:t>
      </w:r>
      <w:hyperlink r:id="rId13" w:history="1">
        <w:r w:rsidRPr="00FE5FAB">
          <w:rPr>
            <w:rFonts w:ascii="Times New Roman" w:hAnsi="Times New Roman"/>
            <w:sz w:val="24"/>
            <w:szCs w:val="24"/>
            <w:lang w:eastAsia="ru-RU"/>
          </w:rPr>
          <w:t>п.154</w:t>
        </w:r>
      </w:hyperlink>
      <w:r w:rsidRPr="00FE5FAB">
        <w:rPr>
          <w:rFonts w:ascii="Times New Roman" w:hAnsi="Times New Roman"/>
          <w:sz w:val="24"/>
          <w:szCs w:val="24"/>
          <w:lang w:eastAsia="ru-RU"/>
        </w:rPr>
        <w:t xml:space="preserve"> Единого плана счетов).</w:t>
      </w:r>
    </w:p>
    <w:p w:rsidR="008C6318" w:rsidRPr="00FE5FAB" w:rsidRDefault="008C6318" w:rsidP="00C5155E">
      <w:pPr>
        <w:autoSpaceDE w:val="0"/>
        <w:autoSpaceDN w:val="0"/>
        <w:adjustRightInd w:val="0"/>
        <w:spacing w:after="0" w:line="240" w:lineRule="auto"/>
        <w:ind w:firstLine="539"/>
        <w:jc w:val="both"/>
        <w:rPr>
          <w:rFonts w:ascii="Times New Roman" w:hAnsi="Times New Roman"/>
          <w:sz w:val="24"/>
          <w:szCs w:val="24"/>
        </w:rPr>
      </w:pPr>
      <w:r w:rsidRPr="00FE5FAB">
        <w:rPr>
          <w:rFonts w:ascii="Times New Roman" w:hAnsi="Times New Roman"/>
          <w:sz w:val="24"/>
          <w:szCs w:val="24"/>
        </w:rPr>
        <w:t xml:space="preserve">3.11. В случае если в установленный срок работник не представил авансовый отчет в </w:t>
      </w:r>
      <w:r w:rsidR="0083643E">
        <w:rPr>
          <w:rFonts w:ascii="Times New Roman" w:hAnsi="Times New Roman"/>
          <w:sz w:val="24"/>
          <w:szCs w:val="24"/>
        </w:rPr>
        <w:t>ФЭО</w:t>
      </w:r>
      <w:r w:rsidRPr="00FE5FAB">
        <w:rPr>
          <w:rFonts w:ascii="Times New Roman" w:hAnsi="Times New Roman"/>
          <w:sz w:val="24"/>
          <w:szCs w:val="24"/>
        </w:rPr>
        <w:t xml:space="preserve"> </w:t>
      </w:r>
      <w:r w:rsidR="0083643E">
        <w:rPr>
          <w:rFonts w:ascii="Times New Roman" w:hAnsi="Times New Roman"/>
          <w:sz w:val="24"/>
          <w:szCs w:val="24"/>
        </w:rPr>
        <w:t>Управления</w:t>
      </w:r>
      <w:r w:rsidRPr="00FE5FAB">
        <w:rPr>
          <w:rFonts w:ascii="Times New Roman" w:hAnsi="Times New Roman"/>
          <w:sz w:val="24"/>
          <w:szCs w:val="24"/>
        </w:rPr>
        <w:t xml:space="preserve"> или не внес остаток неиспользованного аванса, </w:t>
      </w:r>
      <w:r w:rsidR="0083643E">
        <w:rPr>
          <w:rFonts w:ascii="Times New Roman" w:hAnsi="Times New Roman"/>
          <w:sz w:val="24"/>
          <w:szCs w:val="24"/>
        </w:rPr>
        <w:t>Управление</w:t>
      </w:r>
      <w:r w:rsidRPr="00FE5FAB">
        <w:rPr>
          <w:rFonts w:ascii="Times New Roman" w:hAnsi="Times New Roman"/>
          <w:sz w:val="24"/>
          <w:szCs w:val="24"/>
        </w:rPr>
        <w:t xml:space="preserve"> имеет право удержать сумму задолженности по выданному авансу из заработной платы работника с соблюдением требований, установленных </w:t>
      </w:r>
      <w:hyperlink r:id="rId14" w:history="1">
        <w:r w:rsidRPr="00FE5FAB">
          <w:rPr>
            <w:rFonts w:ascii="Times New Roman" w:hAnsi="Times New Roman"/>
            <w:sz w:val="24"/>
            <w:szCs w:val="24"/>
          </w:rPr>
          <w:t>ст. ст. 137</w:t>
        </w:r>
      </w:hyperlink>
      <w:r w:rsidRPr="00FE5FAB">
        <w:rPr>
          <w:rFonts w:ascii="Times New Roman" w:hAnsi="Times New Roman"/>
          <w:sz w:val="24"/>
          <w:szCs w:val="24"/>
        </w:rPr>
        <w:t xml:space="preserve"> и </w:t>
      </w:r>
      <w:hyperlink r:id="rId15" w:history="1">
        <w:r w:rsidRPr="00FE5FAB">
          <w:rPr>
            <w:rFonts w:ascii="Times New Roman" w:hAnsi="Times New Roman"/>
            <w:sz w:val="24"/>
            <w:szCs w:val="24"/>
          </w:rPr>
          <w:t>138</w:t>
        </w:r>
      </w:hyperlink>
      <w:r w:rsidRPr="00FE5FAB">
        <w:rPr>
          <w:rFonts w:ascii="Times New Roman" w:hAnsi="Times New Roman"/>
          <w:sz w:val="24"/>
          <w:szCs w:val="24"/>
        </w:rPr>
        <w:t xml:space="preserve"> Трудового кодекса РФ.</w:t>
      </w:r>
    </w:p>
    <w:p w:rsidR="0083643E" w:rsidRDefault="0083643E" w:rsidP="0082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
    <w:p w:rsidR="008C6318" w:rsidRPr="00FE5FAB" w:rsidRDefault="008C6318" w:rsidP="0082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sidRPr="00FE5FAB">
        <w:rPr>
          <w:rFonts w:ascii="Times New Roman" w:hAnsi="Times New Roman"/>
          <w:bCs/>
          <w:sz w:val="24"/>
          <w:szCs w:val="24"/>
          <w:lang w:eastAsia="ru-RU"/>
        </w:rPr>
        <w:t>4. ЗАКЛЮЧИТЕЛЬНЫЕ ПОЛОЖЕНИЯ</w:t>
      </w:r>
    </w:p>
    <w:p w:rsidR="008C6318" w:rsidRPr="00FE5FAB" w:rsidRDefault="008C6318" w:rsidP="0082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rPr>
          <w:rFonts w:ascii="Times New Roman" w:hAnsi="Times New Roman"/>
          <w:sz w:val="24"/>
          <w:szCs w:val="24"/>
          <w:lang w:eastAsia="ru-RU"/>
        </w:rPr>
      </w:pPr>
    </w:p>
    <w:p w:rsidR="0083643E" w:rsidRDefault="008C6318" w:rsidP="0082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sidRPr="00FE5FAB">
        <w:rPr>
          <w:rFonts w:ascii="Times New Roman" w:hAnsi="Times New Roman"/>
          <w:sz w:val="24"/>
          <w:szCs w:val="24"/>
          <w:lang w:eastAsia="ru-RU"/>
        </w:rPr>
        <w:t>4.1. Все изменения и дополнения к настоящему положению утверждаются</w:t>
      </w:r>
      <w:r w:rsidR="00CA55EA">
        <w:rPr>
          <w:rFonts w:ascii="Times New Roman" w:hAnsi="Times New Roman"/>
          <w:sz w:val="24"/>
          <w:szCs w:val="24"/>
          <w:lang w:eastAsia="ru-RU"/>
        </w:rPr>
        <w:t xml:space="preserve"> начальником</w:t>
      </w:r>
      <w:r w:rsidRPr="00FE5FAB">
        <w:rPr>
          <w:rFonts w:ascii="Times New Roman" w:hAnsi="Times New Roman"/>
          <w:sz w:val="24"/>
          <w:szCs w:val="24"/>
          <w:lang w:eastAsia="ru-RU"/>
        </w:rPr>
        <w:t xml:space="preserve"> </w:t>
      </w:r>
      <w:r w:rsidR="00CA55EA">
        <w:rPr>
          <w:rFonts w:ascii="Times New Roman" w:hAnsi="Times New Roman"/>
          <w:sz w:val="24"/>
          <w:szCs w:val="24"/>
        </w:rPr>
        <w:t>Управления.</w:t>
      </w:r>
      <w:r w:rsidR="00CA55EA" w:rsidRPr="00FE5FAB">
        <w:rPr>
          <w:rFonts w:ascii="Times New Roman" w:hAnsi="Times New Roman"/>
          <w:sz w:val="24"/>
          <w:szCs w:val="24"/>
          <w:lang w:eastAsia="ru-RU"/>
        </w:rPr>
        <w:t xml:space="preserve"> </w:t>
      </w:r>
    </w:p>
    <w:p w:rsidR="008C6318" w:rsidRPr="00FE5FAB" w:rsidRDefault="008C6318" w:rsidP="00825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sidRPr="00FE5FAB">
        <w:rPr>
          <w:rFonts w:ascii="Times New Roman" w:hAnsi="Times New Roman"/>
          <w:sz w:val="24"/>
          <w:szCs w:val="24"/>
          <w:lang w:eastAsia="ru-RU"/>
        </w:rPr>
        <w:t>4.2.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rsidR="008C6318" w:rsidRPr="00FE5FAB" w:rsidRDefault="008C6318" w:rsidP="00DE7284">
      <w:pPr>
        <w:jc w:val="right"/>
        <w:rPr>
          <w:rFonts w:ascii="Times New Roman" w:hAnsi="Times New Roman"/>
          <w:sz w:val="24"/>
          <w:szCs w:val="24"/>
        </w:rPr>
      </w:pPr>
      <w:r w:rsidRPr="00FE5FAB">
        <w:rPr>
          <w:rFonts w:ascii="Times New Roman" w:hAnsi="Times New Roman"/>
          <w:sz w:val="24"/>
          <w:szCs w:val="24"/>
        </w:rPr>
        <w:br w:type="page"/>
      </w:r>
      <w:r w:rsidRPr="00FE5FAB">
        <w:rPr>
          <w:rFonts w:ascii="Times New Roman" w:hAnsi="Times New Roman"/>
          <w:sz w:val="24"/>
          <w:szCs w:val="24"/>
        </w:rPr>
        <w:lastRenderedPageBreak/>
        <w:t xml:space="preserve">Приложение № </w:t>
      </w:r>
      <w:r w:rsidR="00DE7284">
        <w:rPr>
          <w:rFonts w:ascii="Times New Roman" w:hAnsi="Times New Roman"/>
          <w:sz w:val="24"/>
          <w:szCs w:val="24"/>
        </w:rPr>
        <w:t>1</w:t>
      </w:r>
    </w:p>
    <w:p w:rsidR="008C6318" w:rsidRPr="00FE5FAB" w:rsidRDefault="008C6318" w:rsidP="008042A1">
      <w:pPr>
        <w:autoSpaceDE w:val="0"/>
        <w:autoSpaceDN w:val="0"/>
        <w:adjustRightInd w:val="0"/>
        <w:spacing w:after="0" w:line="240" w:lineRule="auto"/>
        <w:jc w:val="both"/>
        <w:rPr>
          <w:rFonts w:ascii="Times New Roman" w:hAnsi="Times New Roman"/>
          <w:sz w:val="24"/>
          <w:szCs w:val="24"/>
        </w:rPr>
      </w:pPr>
    </w:p>
    <w:p w:rsidR="00FE5FAB" w:rsidRPr="00D84EE8" w:rsidRDefault="00DE7284" w:rsidP="00FE5FAB">
      <w:pPr>
        <w:jc w:val="right"/>
        <w:rPr>
          <w:sz w:val="24"/>
          <w:szCs w:val="24"/>
        </w:rPr>
      </w:pPr>
      <w:r w:rsidRPr="00DE7284">
        <w:rPr>
          <w:noProof/>
          <w:lang w:eastAsia="ru-RU"/>
        </w:rPr>
        <w:drawing>
          <wp:inline distT="0" distB="0" distL="0" distR="0">
            <wp:extent cx="5971540" cy="63373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1540" cy="6337300"/>
                    </a:xfrm>
                    <a:prstGeom prst="rect">
                      <a:avLst/>
                    </a:prstGeom>
                    <a:noFill/>
                    <a:ln>
                      <a:noFill/>
                    </a:ln>
                  </pic:spPr>
                </pic:pic>
              </a:graphicData>
            </a:graphic>
          </wp:inline>
        </w:drawing>
      </w:r>
    </w:p>
    <w:sectPr w:rsidR="00FE5FAB" w:rsidRPr="00D84EE8" w:rsidSect="00216361">
      <w:pgSz w:w="11905" w:h="16838"/>
      <w:pgMar w:top="1134" w:right="848" w:bottom="1134" w:left="1134" w:header="0" w:footer="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042A1"/>
    <w:rsid w:val="0001339C"/>
    <w:rsid w:val="0003474A"/>
    <w:rsid w:val="000874C3"/>
    <w:rsid w:val="000A6504"/>
    <w:rsid w:val="000F4118"/>
    <w:rsid w:val="00106119"/>
    <w:rsid w:val="00114085"/>
    <w:rsid w:val="00156479"/>
    <w:rsid w:val="001737DB"/>
    <w:rsid w:val="001F1A30"/>
    <w:rsid w:val="002051A8"/>
    <w:rsid w:val="00216361"/>
    <w:rsid w:val="0028680C"/>
    <w:rsid w:val="0063033C"/>
    <w:rsid w:val="006B434F"/>
    <w:rsid w:val="00703C66"/>
    <w:rsid w:val="00710828"/>
    <w:rsid w:val="007E2C32"/>
    <w:rsid w:val="008042A1"/>
    <w:rsid w:val="008204E2"/>
    <w:rsid w:val="00825476"/>
    <w:rsid w:val="0083643E"/>
    <w:rsid w:val="00852D05"/>
    <w:rsid w:val="00855FF6"/>
    <w:rsid w:val="0085775F"/>
    <w:rsid w:val="00880D24"/>
    <w:rsid w:val="008A3240"/>
    <w:rsid w:val="008C4387"/>
    <w:rsid w:val="008C6318"/>
    <w:rsid w:val="00943114"/>
    <w:rsid w:val="00944949"/>
    <w:rsid w:val="00971E12"/>
    <w:rsid w:val="009C1724"/>
    <w:rsid w:val="00A53869"/>
    <w:rsid w:val="00A63944"/>
    <w:rsid w:val="00AE2743"/>
    <w:rsid w:val="00AF630B"/>
    <w:rsid w:val="00B15CC0"/>
    <w:rsid w:val="00B82847"/>
    <w:rsid w:val="00B84F5C"/>
    <w:rsid w:val="00BE0E7C"/>
    <w:rsid w:val="00BE66AD"/>
    <w:rsid w:val="00C5155E"/>
    <w:rsid w:val="00CA55EA"/>
    <w:rsid w:val="00CB417C"/>
    <w:rsid w:val="00D32DBE"/>
    <w:rsid w:val="00D42B69"/>
    <w:rsid w:val="00D50884"/>
    <w:rsid w:val="00D72746"/>
    <w:rsid w:val="00D84EE8"/>
    <w:rsid w:val="00DB0763"/>
    <w:rsid w:val="00DE1068"/>
    <w:rsid w:val="00DE7284"/>
    <w:rsid w:val="00E00C1E"/>
    <w:rsid w:val="00E35707"/>
    <w:rsid w:val="00E561AB"/>
    <w:rsid w:val="00F33CF8"/>
    <w:rsid w:val="00F74533"/>
    <w:rsid w:val="00FE5F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8AEA3B7-BF81-478F-8A98-287A4B1C2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42A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339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339C"/>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71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9002AAD30D8E5588A26CA1F382932804EED8AF89A2732F06E97B91C7F308AD76AC048109F75FFDc9g5L" TargetMode="External"/><Relationship Id="rId13" Type="http://schemas.openxmlformats.org/officeDocument/2006/relationships/hyperlink" Target="consultantplus://offline/ref=DA259C87BDF057C5D19D5237B776B23B1CAE3612B69D2EE5110F94579FC242CDAAEDD0F09ECFDC18OEA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8D087B76DBDFBEDE6E2025226A8438592D2AF3D1CE0B59FBD44BDB02Fb2SAP" TargetMode="External"/><Relationship Id="rId12" Type="http://schemas.openxmlformats.org/officeDocument/2006/relationships/hyperlink" Target="consultantplus://offline/ref=5F9002AAD30D8E5588A26CA1F382932807E5D3A48EAD732F06E97B91C7F308AD76AC048109F75FFDc9g5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hyperlink" Target="consultantplus://offline/ref=F8D087B76DBDFBEDE6E2025226A8438592DDAD3E1BEEB59FBD44BDB02F2A71E750B2F1737E52A256b8S1P" TargetMode="External"/><Relationship Id="rId11" Type="http://schemas.openxmlformats.org/officeDocument/2006/relationships/hyperlink" Target="consultantplus://offline/ref=5F9002AAD30D8E5588A26CA1F382932807EDD6A18BA3732F06E97B91C7F308AD76AC048109F75FFFc9g0L" TargetMode="External"/><Relationship Id="rId5" Type="http://schemas.openxmlformats.org/officeDocument/2006/relationships/hyperlink" Target="consultantplus://offline/ref=F8D087B76DBDFBEDE6E2025226A8438592D2AD3D19E1B59FBD44BDB02Fb2SAP" TargetMode="External"/><Relationship Id="rId15" Type="http://schemas.openxmlformats.org/officeDocument/2006/relationships/hyperlink" Target="consultantplus://offline/ref=F8D087B76DBDFBEDE6E2025226A8438592DCA93C18E0B59FBD44BDB02F2A71E750B2F1737E52A85Ab8S5P" TargetMode="External"/><Relationship Id="rId10" Type="http://schemas.openxmlformats.org/officeDocument/2006/relationships/hyperlink" Target="consultantplus://offline/ref=5F9002AAD30D8E5588A26CA1F382932804E4D1A487A2732F06E97B91C7F308AD76AC048109F75FFCc9g3L" TargetMode="External"/><Relationship Id="rId4" Type="http://schemas.openxmlformats.org/officeDocument/2006/relationships/webSettings" Target="webSettings.xml"/><Relationship Id="rId9" Type="http://schemas.openxmlformats.org/officeDocument/2006/relationships/hyperlink" Target="consultantplus://offline/ref=5F9002AAD30D8E5588A26CA1F382932804E5D5AE89AB732F06E97B91C7F308AD76AC048109F75FFDc9g5L" TargetMode="External"/><Relationship Id="rId14" Type="http://schemas.openxmlformats.org/officeDocument/2006/relationships/hyperlink" Target="consultantplus://offline/ref=F8D087B76DBDFBEDE6E2025226A8438592DCA93C18E0B59FBD44BDB02F2A71E750B2F1737E52A85Db8S7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8FDE4-B49D-4E5C-AE68-7C07A80C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1385</Words>
  <Characters>7895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33</cp:revision>
  <cp:lastPrinted>2021-06-01T09:00:00Z</cp:lastPrinted>
  <dcterms:created xsi:type="dcterms:W3CDTF">2018-05-08T12:32:00Z</dcterms:created>
  <dcterms:modified xsi:type="dcterms:W3CDTF">2021-06-01T09:00:00Z</dcterms:modified>
</cp:coreProperties>
</file>