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9D0" w:rsidRDefault="002B59D0" w:rsidP="002B59D0">
      <w:pPr>
        <w:keepNext/>
        <w:spacing w:after="0" w:line="200" w:lineRule="exact"/>
        <w:jc w:val="center"/>
        <w:outlineLvl w:val="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0" allowOverlap="1" wp14:anchorId="30106F00" wp14:editId="017F171D">
            <wp:simplePos x="0" y="0"/>
            <wp:positionH relativeFrom="column">
              <wp:posOffset>2626106</wp:posOffset>
            </wp:positionH>
            <wp:positionV relativeFrom="paragraph">
              <wp:posOffset>-593090</wp:posOffset>
            </wp:positionV>
            <wp:extent cx="530225" cy="664845"/>
            <wp:effectExtent l="0" t="0" r="0" b="0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59D0" w:rsidRDefault="002B59D0" w:rsidP="002B59D0">
      <w:pPr>
        <w:keepNext/>
        <w:spacing w:after="0" w:line="200" w:lineRule="exact"/>
        <w:jc w:val="center"/>
        <w:outlineLvl w:val="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</w:p>
    <w:p w:rsidR="002B59D0" w:rsidRPr="002B59D0" w:rsidRDefault="002B59D0" w:rsidP="002B59D0">
      <w:pPr>
        <w:keepNext/>
        <w:spacing w:after="0" w:line="200" w:lineRule="exact"/>
        <w:jc w:val="center"/>
        <w:outlineLvl w:val="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2B59D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Томская область</w:t>
      </w:r>
    </w:p>
    <w:p w:rsidR="002B59D0" w:rsidRPr="002B59D0" w:rsidRDefault="002B59D0" w:rsidP="002B59D0">
      <w:pPr>
        <w:keepNext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2B59D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городской  округ</w:t>
      </w:r>
      <w:proofErr w:type="gramEnd"/>
    </w:p>
    <w:p w:rsidR="002B59D0" w:rsidRPr="002B59D0" w:rsidRDefault="002B59D0" w:rsidP="002B59D0">
      <w:pPr>
        <w:keepNext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r w:rsidRPr="002B59D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закрытое административно-территориальное образование Северск</w:t>
      </w:r>
    </w:p>
    <w:p w:rsidR="002B59D0" w:rsidRPr="002B59D0" w:rsidRDefault="002B59D0" w:rsidP="002B59D0">
      <w:pPr>
        <w:keepNext/>
        <w:spacing w:before="60" w:after="0" w:line="240" w:lineRule="auto"/>
        <w:jc w:val="center"/>
        <w:outlineLvl w:val="0"/>
        <w:rPr>
          <w:rFonts w:ascii="Times New Roman CYR" w:eastAsia="Times New Roman" w:hAnsi="Times New Roman CYR" w:cs="Times New Roman"/>
          <w:sz w:val="24"/>
          <w:szCs w:val="24"/>
          <w:lang w:eastAsia="ru-RU"/>
        </w:rPr>
      </w:pPr>
      <w:proofErr w:type="gramStart"/>
      <w:r w:rsidRPr="002B59D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>АДМИНИСТРАЦИЯ  ЗАТО</w:t>
      </w:r>
      <w:proofErr w:type="gramEnd"/>
      <w:r w:rsidRPr="002B59D0">
        <w:rPr>
          <w:rFonts w:ascii="Times New Roman CYR" w:eastAsia="Times New Roman" w:hAnsi="Times New Roman CYR" w:cs="Times New Roman"/>
          <w:sz w:val="24"/>
          <w:szCs w:val="24"/>
          <w:lang w:eastAsia="ru-RU"/>
        </w:rPr>
        <w:t xml:space="preserve">  СЕВЕРСК </w:t>
      </w:r>
    </w:p>
    <w:p w:rsidR="002B59D0" w:rsidRPr="002B59D0" w:rsidRDefault="002B59D0" w:rsidP="002B59D0">
      <w:pPr>
        <w:spacing w:before="60"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B59D0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 xml:space="preserve">УПРАВЛЕНИЕ МОЛОДЕЖНОЙ И СЕМЕЙНОЙ ПОЛИТИКИ, </w:t>
      </w:r>
    </w:p>
    <w:p w:rsidR="002B59D0" w:rsidRPr="002B59D0" w:rsidRDefault="002B59D0" w:rsidP="002B59D0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B59D0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ФИЗИЧЕСКОЙ КУЛЬТУРЫ И СПОРТА</w:t>
      </w:r>
    </w:p>
    <w:p w:rsidR="002B59D0" w:rsidRPr="002B59D0" w:rsidRDefault="002B59D0" w:rsidP="002B59D0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</w:pPr>
      <w:r w:rsidRPr="002B59D0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 xml:space="preserve">(УМСП ФКиС </w:t>
      </w:r>
      <w:proofErr w:type="gramStart"/>
      <w:r w:rsidRPr="002B59D0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>Администрации</w:t>
      </w:r>
      <w:proofErr w:type="gramEnd"/>
      <w:r w:rsidRPr="002B59D0">
        <w:rPr>
          <w:rFonts w:ascii="Times New Roman CYR" w:eastAsia="Times New Roman" w:hAnsi="Times New Roman CYR" w:cs="Times New Roman"/>
          <w:b/>
          <w:sz w:val="24"/>
          <w:szCs w:val="24"/>
          <w:lang w:eastAsia="ru-RU"/>
        </w:rPr>
        <w:t xml:space="preserve"> ЗАТО Северск)</w:t>
      </w:r>
    </w:p>
    <w:p w:rsidR="002B59D0" w:rsidRDefault="002B59D0" w:rsidP="00E667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509"/>
        <w:gridCol w:w="6661"/>
        <w:gridCol w:w="1401"/>
      </w:tblGrid>
      <w:tr w:rsidR="002B59D0" w:rsidRPr="002B59D0" w:rsidTr="005206A1">
        <w:tc>
          <w:tcPr>
            <w:tcW w:w="788" w:type="pct"/>
          </w:tcPr>
          <w:p w:rsidR="002B59D0" w:rsidRPr="002B59D0" w:rsidRDefault="002B59D0" w:rsidP="002B59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480" w:type="pct"/>
          </w:tcPr>
          <w:p w:rsidR="002B59D0" w:rsidRPr="002B59D0" w:rsidRDefault="002B59D0" w:rsidP="002B59D0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9D0">
              <w:rPr>
                <w:rFonts w:ascii="Times New Roman CYR" w:eastAsia="Times New Roman" w:hAnsi="Times New Roman CYR" w:cs="Times New Roman"/>
                <w:b/>
                <w:sz w:val="28"/>
                <w:szCs w:val="20"/>
                <w:lang w:eastAsia="ru-RU"/>
              </w:rPr>
              <w:t>ПРИКАЗ</w:t>
            </w:r>
          </w:p>
        </w:tc>
        <w:tc>
          <w:tcPr>
            <w:tcW w:w="733" w:type="pct"/>
          </w:tcPr>
          <w:p w:rsidR="002B59D0" w:rsidRPr="002B59D0" w:rsidRDefault="002B59D0" w:rsidP="002B5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59D0" w:rsidRPr="002B59D0" w:rsidTr="005206A1">
        <w:tc>
          <w:tcPr>
            <w:tcW w:w="788" w:type="pct"/>
            <w:tcBorders>
              <w:bottom w:val="single" w:sz="4" w:space="0" w:color="auto"/>
            </w:tcBorders>
          </w:tcPr>
          <w:p w:rsidR="002B59D0" w:rsidRPr="002B59D0" w:rsidRDefault="002B59D0" w:rsidP="002B5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0" w:type="pct"/>
            <w:tcBorders>
              <w:left w:val="nil"/>
            </w:tcBorders>
          </w:tcPr>
          <w:p w:rsidR="002B59D0" w:rsidRPr="002B59D0" w:rsidRDefault="002B59D0" w:rsidP="002B5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B59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733" w:type="pct"/>
            <w:tcBorders>
              <w:bottom w:val="single" w:sz="4" w:space="0" w:color="auto"/>
            </w:tcBorders>
          </w:tcPr>
          <w:p w:rsidR="002B59D0" w:rsidRPr="002B59D0" w:rsidRDefault="002B59D0" w:rsidP="00734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59D0" w:rsidRPr="002B59D0" w:rsidTr="005206A1">
        <w:trPr>
          <w:trHeight w:val="766"/>
        </w:trPr>
        <w:tc>
          <w:tcPr>
            <w:tcW w:w="788" w:type="pct"/>
          </w:tcPr>
          <w:p w:rsidR="002B59D0" w:rsidRPr="002B59D0" w:rsidRDefault="002B59D0" w:rsidP="002B5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0" w:type="pct"/>
            <w:tcBorders>
              <w:left w:val="nil"/>
            </w:tcBorders>
          </w:tcPr>
          <w:p w:rsidR="002B59D0" w:rsidRPr="002B59D0" w:rsidRDefault="002B59D0" w:rsidP="002B59D0">
            <w:pPr>
              <w:widowControl w:val="0"/>
              <w:autoSpaceDE w:val="0"/>
              <w:autoSpaceDN w:val="0"/>
              <w:adjustRightInd w:val="0"/>
              <w:spacing w:before="360" w:after="3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 утверждении периодичности вывода документов на печать</w:t>
            </w:r>
          </w:p>
        </w:tc>
        <w:tc>
          <w:tcPr>
            <w:tcW w:w="733" w:type="pct"/>
          </w:tcPr>
          <w:p w:rsidR="002B59D0" w:rsidRPr="002B59D0" w:rsidRDefault="002B59D0" w:rsidP="002B5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B59D0" w:rsidRPr="002B59D0" w:rsidTr="005206A1">
        <w:tc>
          <w:tcPr>
            <w:tcW w:w="5000" w:type="pct"/>
            <w:gridSpan w:val="3"/>
          </w:tcPr>
          <w:p w:rsidR="002B59D0" w:rsidRPr="002B59D0" w:rsidRDefault="002B59D0" w:rsidP="002B59D0">
            <w:pPr>
              <w:widowControl w:val="0"/>
              <w:autoSpaceDE w:val="0"/>
              <w:autoSpaceDN w:val="0"/>
              <w:adjustRightInd w:val="0"/>
              <w:spacing w:before="120" w:after="3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B5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соответствии с Федеральным законом </w:t>
            </w:r>
            <w:proofErr w:type="gramStart"/>
            <w:r w:rsidRPr="002B5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РФ  от</w:t>
            </w:r>
            <w:proofErr w:type="gramEnd"/>
            <w:r w:rsidRPr="002B59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06.12.2011  № 402-ФЗ «О бухгалтерском учете» (далее - Закон №402-ФЗ), СГС «Концептуальные основы бухгалтерского учета и отчетности учреждений госсектора», утвержденных приказом Минфина России от 31.12.2016г. № 256н, приказом Минфина России от 01.12.2010г. № 157н «Об утверждении Единого плана счетов бухгалтерского учета для государственных и муниципальных учреждений и инструкции по его применению» (далее – Единый план счетов). </w:t>
            </w:r>
          </w:p>
          <w:p w:rsidR="002B59D0" w:rsidRPr="002B59D0" w:rsidRDefault="002B59D0" w:rsidP="002B59D0">
            <w:pPr>
              <w:widowControl w:val="0"/>
              <w:autoSpaceDE w:val="0"/>
              <w:autoSpaceDN w:val="0"/>
              <w:adjustRightInd w:val="0"/>
              <w:spacing w:before="120" w:after="3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B59D0" w:rsidRPr="002B59D0" w:rsidRDefault="002B59D0" w:rsidP="002B59D0">
      <w:pPr>
        <w:spacing w:after="3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9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ПРИКАЗЫВАЮ:</w:t>
      </w:r>
    </w:p>
    <w:p w:rsidR="00E66790" w:rsidRPr="00E66790" w:rsidRDefault="002B59D0" w:rsidP="002B59D0">
      <w:pPr>
        <w:pStyle w:val="a3"/>
        <w:ind w:left="0"/>
        <w:rPr>
          <w:sz w:val="24"/>
        </w:rPr>
      </w:pPr>
      <w:r>
        <w:rPr>
          <w:sz w:val="24"/>
        </w:rPr>
        <w:tab/>
        <w:t>1. </w:t>
      </w:r>
      <w:r w:rsidR="00E66790" w:rsidRPr="00E66790">
        <w:rPr>
          <w:sz w:val="24"/>
        </w:rPr>
        <w:t xml:space="preserve">Утвердить </w:t>
      </w:r>
      <w:r w:rsidR="00E66790">
        <w:rPr>
          <w:sz w:val="24"/>
        </w:rPr>
        <w:t>периодичность вывода документов на печать</w:t>
      </w:r>
      <w:r w:rsidR="003F676A">
        <w:rPr>
          <w:sz w:val="24"/>
        </w:rPr>
        <w:t xml:space="preserve">, применяемых </w:t>
      </w:r>
      <w:r>
        <w:rPr>
          <w:sz w:val="24"/>
        </w:rPr>
        <w:br/>
      </w:r>
      <w:r w:rsidR="003F676A">
        <w:rPr>
          <w:sz w:val="24"/>
        </w:rPr>
        <w:t xml:space="preserve">в </w:t>
      </w:r>
      <w:r w:rsidR="00EB588C">
        <w:rPr>
          <w:sz w:val="24"/>
        </w:rPr>
        <w:t>УМСП ФКиС Администрации ЗАТО Северск</w:t>
      </w:r>
      <w:r w:rsidR="00E66790" w:rsidRPr="00E66790">
        <w:rPr>
          <w:sz w:val="24"/>
        </w:rPr>
        <w:t xml:space="preserve"> (Приложение 1)</w:t>
      </w:r>
      <w:r w:rsidR="00EB588C">
        <w:rPr>
          <w:sz w:val="24"/>
        </w:rPr>
        <w:t>.</w:t>
      </w:r>
    </w:p>
    <w:p w:rsidR="00E66790" w:rsidRDefault="002B59D0" w:rsidP="002B59D0">
      <w:pPr>
        <w:pStyle w:val="a3"/>
        <w:tabs>
          <w:tab w:val="clear" w:pos="0"/>
        </w:tabs>
        <w:ind w:left="0" w:firstLine="708"/>
        <w:rPr>
          <w:sz w:val="24"/>
        </w:rPr>
      </w:pPr>
      <w:r>
        <w:rPr>
          <w:sz w:val="24"/>
        </w:rPr>
        <w:t>2. </w:t>
      </w:r>
      <w:r w:rsidR="00E66790" w:rsidRPr="00E66790">
        <w:rPr>
          <w:sz w:val="24"/>
        </w:rPr>
        <w:t xml:space="preserve">Ознакомить с </w:t>
      </w:r>
      <w:r w:rsidR="00E66790">
        <w:rPr>
          <w:sz w:val="24"/>
        </w:rPr>
        <w:t>приказом</w:t>
      </w:r>
      <w:r w:rsidR="00E66790" w:rsidRPr="00E66790">
        <w:rPr>
          <w:sz w:val="24"/>
        </w:rPr>
        <w:t xml:space="preserve"> сотрудников </w:t>
      </w:r>
      <w:r w:rsidR="00EB588C">
        <w:rPr>
          <w:sz w:val="24"/>
        </w:rPr>
        <w:t xml:space="preserve">финансово-экономического отдела </w:t>
      </w:r>
      <w:r w:rsidR="00E66790" w:rsidRPr="00E66790">
        <w:rPr>
          <w:sz w:val="24"/>
        </w:rPr>
        <w:t>под роспись.</w:t>
      </w:r>
    </w:p>
    <w:p w:rsidR="00E66790" w:rsidRPr="00E66790" w:rsidRDefault="002B59D0" w:rsidP="00E66790">
      <w:pPr>
        <w:pStyle w:val="a3"/>
        <w:ind w:left="0"/>
        <w:rPr>
          <w:sz w:val="24"/>
        </w:rPr>
      </w:pPr>
      <w:r>
        <w:rPr>
          <w:sz w:val="24"/>
        </w:rPr>
        <w:tab/>
        <w:t>3. </w:t>
      </w:r>
      <w:r w:rsidR="00E66790" w:rsidRPr="00E66790">
        <w:rPr>
          <w:sz w:val="24"/>
        </w:rPr>
        <w:t xml:space="preserve">Контроль за исполнением приказа возложить на </w:t>
      </w:r>
      <w:r w:rsidR="00EB588C">
        <w:rPr>
          <w:sz w:val="24"/>
        </w:rPr>
        <w:t>начальника финансово-экономического отдела</w:t>
      </w:r>
      <w:r w:rsidR="00E66790" w:rsidRPr="00E66790">
        <w:rPr>
          <w:sz w:val="24"/>
        </w:rPr>
        <w:t>.</w:t>
      </w:r>
    </w:p>
    <w:p w:rsidR="00E66790" w:rsidRPr="00E66790" w:rsidRDefault="00E66790" w:rsidP="00E66790">
      <w:pPr>
        <w:pStyle w:val="a3"/>
        <w:ind w:left="0"/>
        <w:rPr>
          <w:sz w:val="24"/>
        </w:rPr>
      </w:pPr>
    </w:p>
    <w:p w:rsidR="00EB5317" w:rsidRDefault="00EB5317" w:rsidP="006C3D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546"/>
        <w:gridCol w:w="3025"/>
      </w:tblGrid>
      <w:tr w:rsidR="002B59D0" w:rsidRPr="002B59D0" w:rsidTr="005206A1">
        <w:tc>
          <w:tcPr>
            <w:tcW w:w="6768" w:type="dxa"/>
          </w:tcPr>
          <w:p w:rsidR="002B59D0" w:rsidRPr="002B59D0" w:rsidRDefault="002B59D0" w:rsidP="002B59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B59D0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Управления</w:t>
            </w:r>
          </w:p>
        </w:tc>
        <w:tc>
          <w:tcPr>
            <w:tcW w:w="3087" w:type="dxa"/>
          </w:tcPr>
          <w:p w:rsidR="002B59D0" w:rsidRPr="002B59D0" w:rsidRDefault="002B59D0" w:rsidP="002B59D0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B59D0">
              <w:rPr>
                <w:rFonts w:ascii="Times New Roman" w:hAnsi="Times New Roman"/>
                <w:sz w:val="24"/>
                <w:szCs w:val="24"/>
                <w:lang w:eastAsia="ru-RU"/>
              </w:rPr>
              <w:t>С.В.Роговцев</w:t>
            </w:r>
            <w:proofErr w:type="spellEnd"/>
          </w:p>
        </w:tc>
      </w:tr>
    </w:tbl>
    <w:p w:rsidR="006C3DC6" w:rsidRPr="00E66790" w:rsidRDefault="006C3DC6" w:rsidP="00E667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5317" w:rsidRDefault="00EB5317" w:rsidP="00E667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59D0" w:rsidRDefault="002B59D0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2B59D0" w:rsidRDefault="002B59D0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9666E" w:rsidRDefault="00B9666E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9666E" w:rsidRDefault="00B9666E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 w:rsidRPr="00A626C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Ознакомлены:</w:t>
      </w:r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 w:rsidRPr="00A626C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________________</w:t>
      </w:r>
      <w:proofErr w:type="spellStart"/>
      <w:r w:rsidRPr="00A626C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Н.М.Гуркова</w:t>
      </w:r>
      <w:proofErr w:type="spellEnd"/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 w:rsidRPr="00A626C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________________Н.В.Зольнова</w:t>
      </w:r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 w:rsidRPr="00A626C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________________</w:t>
      </w:r>
      <w:proofErr w:type="spellStart"/>
      <w:r w:rsidRPr="00A626C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Р.Ф.Абдрахимова</w:t>
      </w:r>
      <w:proofErr w:type="spellEnd"/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</w:p>
    <w:p w:rsidR="00A626CF" w:rsidRPr="00A626CF" w:rsidRDefault="00A626CF" w:rsidP="00A626CF">
      <w:pPr>
        <w:spacing w:after="0"/>
        <w:rPr>
          <w:rFonts w:ascii="Times New Roman CYR" w:eastAsia="Times New Roman" w:hAnsi="Times New Roman CYR" w:cs="Times New Roman"/>
          <w:sz w:val="28"/>
          <w:szCs w:val="28"/>
          <w:lang w:eastAsia="ru-RU"/>
        </w:rPr>
      </w:pPr>
      <w:r w:rsidRPr="00A626CF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________________</w:t>
      </w: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Pr="005D7BD2" w:rsidRDefault="005D7BD2" w:rsidP="005D7BD2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 CYR" w:eastAsia="Times New Roman" w:hAnsi="Times New Roman CYR" w:cs="Times New Roman"/>
          <w:color w:val="FFFFFF" w:themeColor="background1"/>
          <w:spacing w:val="-5"/>
          <w:sz w:val="24"/>
          <w:szCs w:val="20"/>
          <w:lang w:eastAsia="ru-RU"/>
        </w:rPr>
      </w:pPr>
      <w:r w:rsidRPr="005D7BD2">
        <w:rPr>
          <w:rFonts w:ascii="Times New Roman CYR" w:eastAsia="Times New Roman" w:hAnsi="Times New Roman CYR" w:cs="Times New Roman"/>
          <w:color w:val="FFFFFF" w:themeColor="background1"/>
          <w:spacing w:val="-5"/>
          <w:sz w:val="24"/>
          <w:szCs w:val="20"/>
          <w:lang w:eastAsia="ru-RU"/>
        </w:rPr>
        <w:t>Начальник ФЭО</w:t>
      </w:r>
    </w:p>
    <w:p w:rsidR="005D7BD2" w:rsidRPr="005D7BD2" w:rsidRDefault="005D7BD2" w:rsidP="005D7BD2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  <w:lang w:eastAsia="ru-RU"/>
        </w:rPr>
      </w:pPr>
      <w:r w:rsidRPr="005D7BD2">
        <w:rPr>
          <w:rFonts w:ascii="Times New Roman CYR" w:eastAsia="Times New Roman" w:hAnsi="Times New Roman CYR" w:cs="Times New Roman"/>
          <w:color w:val="FFFFFF" w:themeColor="background1"/>
          <w:spacing w:val="-5"/>
          <w:sz w:val="24"/>
          <w:szCs w:val="20"/>
          <w:lang w:eastAsia="ru-RU"/>
        </w:rPr>
        <w:t>__________________</w:t>
      </w:r>
      <w:proofErr w:type="spellStart"/>
      <w:r w:rsidRPr="005D7BD2">
        <w:rPr>
          <w:rFonts w:ascii="Times New Roman CYR" w:eastAsia="Times New Roman" w:hAnsi="Times New Roman CYR" w:cs="Times New Roman"/>
          <w:color w:val="FFFFFF" w:themeColor="background1"/>
          <w:spacing w:val="-5"/>
          <w:sz w:val="24"/>
          <w:szCs w:val="20"/>
          <w:lang w:eastAsia="ru-RU"/>
        </w:rPr>
        <w:t>Н.М.Гуркова</w:t>
      </w:r>
      <w:proofErr w:type="spellEnd"/>
    </w:p>
    <w:p w:rsidR="00B9666E" w:rsidRPr="00DD1ECE" w:rsidRDefault="00B9666E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FFFFFF" w:themeColor="background1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Н.В.Зольнова</w:t>
      </w:r>
    </w:p>
    <w:p w:rsidR="005D7BD2" w:rsidRDefault="005D7BD2" w:rsidP="005D7BD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78 51 26</w:t>
      </w:r>
    </w:p>
    <w:p w:rsidR="00E66790" w:rsidRPr="00E66790" w:rsidRDefault="00E66790" w:rsidP="00E6679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E66790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E66790" w:rsidRPr="00E66790" w:rsidRDefault="00E66790" w:rsidP="00E6679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E66790">
        <w:rPr>
          <w:rFonts w:ascii="Times New Roman" w:hAnsi="Times New Roman" w:cs="Times New Roman"/>
          <w:sz w:val="24"/>
          <w:szCs w:val="24"/>
        </w:rPr>
        <w:t>Периодичность формирования регистров бухгалтерского учета</w:t>
      </w:r>
    </w:p>
    <w:p w:rsidR="00E66790" w:rsidRPr="00E66790" w:rsidRDefault="00E66790" w:rsidP="00E667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6790">
        <w:rPr>
          <w:rFonts w:ascii="Times New Roman" w:hAnsi="Times New Roman" w:cs="Times New Roman"/>
          <w:sz w:val="24"/>
          <w:szCs w:val="24"/>
        </w:rPr>
        <w:t>на бумажных носителях при ведении автоматизированного учета</w:t>
      </w:r>
    </w:p>
    <w:tbl>
      <w:tblPr>
        <w:tblW w:w="978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76"/>
        <w:gridCol w:w="1125"/>
        <w:gridCol w:w="6237"/>
        <w:gridCol w:w="1843"/>
      </w:tblGrid>
      <w:tr w:rsidR="00E66790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Код формы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Наименование регистра бюджетного учета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</w:tr>
      <w:tr w:rsidR="00E66790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FE4DFA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E66790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0504031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учета основных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E66790" w:rsidRPr="00E66790" w:rsidTr="00C62547">
        <w:trPr>
          <w:trHeight w:val="3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FE4DFA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E66790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0504032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группового учета основных средств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790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FE4DFA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E66790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0504033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Опись инвентарных карточек по учету основных средств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790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FE4DFA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E66790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0504034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66790" w:rsidRPr="00E66790" w:rsidRDefault="00E66790" w:rsidP="00E667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Инвентарный список нефинансовых активов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66790" w:rsidRPr="00E66790" w:rsidRDefault="00E66790" w:rsidP="00CC3B7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C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C62547" w:rsidRPr="001E4CB2">
                <w:rPr>
                  <w:rFonts w:ascii="Times New Roman" w:hAnsi="Times New Roman" w:cs="Times New Roman"/>
                  <w:sz w:val="24"/>
                  <w:szCs w:val="24"/>
                </w:rPr>
                <w:t>0504035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CB2">
              <w:rPr>
                <w:rFonts w:ascii="Times New Roman" w:hAnsi="Times New Roman" w:cs="Times New Roman"/>
                <w:sz w:val="24"/>
                <w:szCs w:val="24"/>
              </w:rPr>
              <w:t>Оборотная ведомость по нефинансовым активам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C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C62547" w:rsidRPr="001E4CB2">
                <w:rPr>
                  <w:rFonts w:ascii="Times New Roman" w:hAnsi="Times New Roman" w:cs="Times New Roman"/>
                  <w:sz w:val="24"/>
                  <w:szCs w:val="24"/>
                </w:rPr>
                <w:t>0504036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CB2">
              <w:rPr>
                <w:rFonts w:ascii="Times New Roman" w:hAnsi="Times New Roman" w:cs="Times New Roman"/>
                <w:sz w:val="24"/>
                <w:szCs w:val="24"/>
              </w:rPr>
              <w:t>Оборотная ведомость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4C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C62547" w:rsidRPr="001E4CB2">
                <w:rPr>
                  <w:rFonts w:ascii="Times New Roman" w:hAnsi="Times New Roman" w:cs="Times New Roman"/>
                  <w:sz w:val="24"/>
                  <w:szCs w:val="24"/>
                </w:rPr>
                <w:t>0504041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1E4CB2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CB2">
              <w:rPr>
                <w:rFonts w:ascii="Times New Roman" w:hAnsi="Times New Roman" w:cs="Times New Roman"/>
                <w:sz w:val="24"/>
                <w:szCs w:val="24"/>
              </w:rPr>
              <w:t>Карточка количественно-суммового учета материальных ценностей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0504043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Карточка учета материальных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0504045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Книга учета бланков строгой отчетности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0504048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Книга аналитического учета депонированной заработной платы, денежного довольствия и стипендий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8708CB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708CB">
              <w:rPr>
                <w:rFonts w:ascii="Times New Roman" w:hAnsi="Times New Roman" w:cs="Times New Roman"/>
              </w:rPr>
              <w:t>По мере необходимости формирования регистра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0504053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Реестр сдачи документов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8708CB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708CB">
              <w:rPr>
                <w:rFonts w:ascii="Times New Roman" w:hAnsi="Times New Roman" w:cs="Times New Roman"/>
              </w:rPr>
              <w:t>По мере необходимости формирования регистра</w:t>
            </w:r>
          </w:p>
        </w:tc>
      </w:tr>
      <w:tr w:rsidR="00C62547" w:rsidRPr="00E66790" w:rsidTr="00C62547">
        <w:trPr>
          <w:trHeight w:val="4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0504054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Многографная карточка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0504064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Журнал регистрации бюджетных обязательств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0504071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Журналы операций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0504072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Главная книга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588C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0504082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Инвентаризационная опись остатков на счетах учета денежных средств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При инвентаризации</w:t>
            </w: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0504086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Инвентаризационная опись (сличительная ведомость) бланков строгой отчетности и денежных документов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0504087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Инвентаризационная опись (сличительная ведомость) по объектам нефинансовых активов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0504088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Инвентаризационная опись наличных денежных средств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0504089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Инвентаризационная опись расчетов с покупателями, поставщиками и прочими дебиторами и кредиторами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0504091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Инвентаризационная опись расчетов по поступлениям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2547" w:rsidRPr="00E66790" w:rsidTr="00C6254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FE4DFA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C62547" w:rsidRPr="00E66790">
                <w:rPr>
                  <w:rFonts w:ascii="Times New Roman" w:hAnsi="Times New Roman" w:cs="Times New Roman"/>
                  <w:sz w:val="24"/>
                  <w:szCs w:val="24"/>
                </w:rPr>
                <w:t>0504092</w:t>
              </w:r>
            </w:hyperlink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6790">
              <w:rPr>
                <w:rFonts w:ascii="Times New Roman" w:hAnsi="Times New Roman" w:cs="Times New Roman"/>
                <w:sz w:val="24"/>
                <w:szCs w:val="24"/>
              </w:rPr>
              <w:t>Ведомость расхождений по результатам инвентаризации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2547" w:rsidRPr="00E66790" w:rsidRDefault="00C62547" w:rsidP="00C6254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6790" w:rsidRPr="00E66790" w:rsidRDefault="00E66790" w:rsidP="00B966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66790" w:rsidRPr="00E66790" w:rsidSect="00B9666E">
      <w:pgSz w:w="11906" w:h="16838"/>
      <w:pgMar w:top="1135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756AA"/>
    <w:multiLevelType w:val="hybridMultilevel"/>
    <w:tmpl w:val="827099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6790"/>
    <w:rsid w:val="001E4CB2"/>
    <w:rsid w:val="0028680C"/>
    <w:rsid w:val="002B59D0"/>
    <w:rsid w:val="00387377"/>
    <w:rsid w:val="003F676A"/>
    <w:rsid w:val="00556E9D"/>
    <w:rsid w:val="005D7BD2"/>
    <w:rsid w:val="0063033C"/>
    <w:rsid w:val="006B05DD"/>
    <w:rsid w:val="006C3DC6"/>
    <w:rsid w:val="007342DE"/>
    <w:rsid w:val="00835809"/>
    <w:rsid w:val="008708CB"/>
    <w:rsid w:val="009A361E"/>
    <w:rsid w:val="009C5B16"/>
    <w:rsid w:val="00A626CF"/>
    <w:rsid w:val="00AA7A86"/>
    <w:rsid w:val="00B9666E"/>
    <w:rsid w:val="00C62547"/>
    <w:rsid w:val="00CC3B71"/>
    <w:rsid w:val="00CE3E03"/>
    <w:rsid w:val="00DD1ECE"/>
    <w:rsid w:val="00E44E47"/>
    <w:rsid w:val="00E66790"/>
    <w:rsid w:val="00EB5317"/>
    <w:rsid w:val="00EB588C"/>
    <w:rsid w:val="00EF7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C9B840-058A-4A22-8A61-B8A9B823E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6790"/>
  </w:style>
  <w:style w:type="paragraph" w:styleId="1">
    <w:name w:val="heading 1"/>
    <w:basedOn w:val="a"/>
    <w:next w:val="a"/>
    <w:link w:val="10"/>
    <w:uiPriority w:val="9"/>
    <w:qFormat/>
    <w:rsid w:val="002B59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E6679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679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 Indent"/>
    <w:basedOn w:val="a"/>
    <w:link w:val="a4"/>
    <w:rsid w:val="00E66790"/>
    <w:pPr>
      <w:tabs>
        <w:tab w:val="left" w:pos="0"/>
      </w:tabs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E6679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E667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59D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DD1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D1E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2F06122A712663F0C5E1DF63F761C51BDFC8526F907C15E3369FFE9AF193CA9B4ACD00B03233F7873k1H" TargetMode="External"/><Relationship Id="rId13" Type="http://schemas.openxmlformats.org/officeDocument/2006/relationships/hyperlink" Target="consultantplus://offline/ref=22F06122A712663F0C5E1DF63F761C51BDFC8526F907C15E3369FFE9AF193CA9B4ACD00B0323317C73k4H" TargetMode="External"/><Relationship Id="rId18" Type="http://schemas.openxmlformats.org/officeDocument/2006/relationships/hyperlink" Target="consultantplus://offline/ref=22F06122A712663F0C5E1DF63F761C51BDFC8526F907C15E3369FFE9AF193CA9B4ACD00B0322397D73k7H" TargetMode="External"/><Relationship Id="rId26" Type="http://schemas.openxmlformats.org/officeDocument/2006/relationships/hyperlink" Target="consultantplus://offline/ref=22F06122A712663F0C5E1DF63F761C51BDFC8526F907C15E3369FFE9AF193CA9B4ACD00B03223D7A73k7H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2F06122A712663F0C5E1DF63F761C51BDFC8526F907C15E3369FFE9AF193CA9B4ACD00B03223A7673k2H" TargetMode="External"/><Relationship Id="rId7" Type="http://schemas.openxmlformats.org/officeDocument/2006/relationships/hyperlink" Target="consultantplus://offline/ref=22F06122A712663F0C5E1DF63F761C51BDFC8526F907C15E3369FFE9AF193CA9B4ACD00B03233F7B73k0H" TargetMode="External"/><Relationship Id="rId12" Type="http://schemas.openxmlformats.org/officeDocument/2006/relationships/hyperlink" Target="consultantplus://offline/ref=22F06122A712663F0C5E1DF63F761C51BDFC8526F907C15E3369FFE9AF193CA9B4ACD00B0323307C73k4H" TargetMode="External"/><Relationship Id="rId17" Type="http://schemas.openxmlformats.org/officeDocument/2006/relationships/hyperlink" Target="consultantplus://offline/ref=22F06122A712663F0C5E1DF63F761C51BDFC8526F907C15E3369FFE9AF193CA9B4ACD00B0322397F73k2H" TargetMode="External"/><Relationship Id="rId25" Type="http://schemas.openxmlformats.org/officeDocument/2006/relationships/hyperlink" Target="consultantplus://offline/ref=22F06122A712663F0C5E1DF63F761C51BDFC8526F907C15E3369FFE9AF193CA9B4ACD00B03223D7E73kCH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2F06122A712663F0C5E1DF63F761C51BDFC8526F907C15E3369FFE9AF193CA9B4ACD00B0322387D73k2H" TargetMode="External"/><Relationship Id="rId20" Type="http://schemas.openxmlformats.org/officeDocument/2006/relationships/hyperlink" Target="consultantplus://offline/ref=22F06122A712663F0C5E1DF63F761C51BDFC8526F907C15E3369FFE9AF193CA9B4ACD00B03223A7773k5H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22F06122A712663F0C5E1DF63F761C51BDFC8526F907C15E3369FFE9AF193CA9B4ACD00B0323307E73k5H" TargetMode="External"/><Relationship Id="rId24" Type="http://schemas.openxmlformats.org/officeDocument/2006/relationships/hyperlink" Target="consultantplus://offline/ref=22F06122A712663F0C5E1DF63F761C51BDFC8526F907C15E3369FFE9AF193CA9B4ACD00B03223C7773k2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2F06122A712663F0C5E1DF63F761C51BDFC8526F907C15E3369FFE9AF193CA9B4ACD00B0323317773k7H" TargetMode="External"/><Relationship Id="rId23" Type="http://schemas.openxmlformats.org/officeDocument/2006/relationships/hyperlink" Target="consultantplus://offline/ref=22F06122A712663F0C5E1DF63F761C51BDFC8526F907C15E3369FFE9AF193CA9B4ACD00B03223C7A73kCH" TargetMode="External"/><Relationship Id="rId28" Type="http://schemas.openxmlformats.org/officeDocument/2006/relationships/hyperlink" Target="consultantplus://offline/ref=22F06122A712663F0C5E1DF63F761C51BDFC8526F907C15E3369FFE9AF193CA9B4ACD00B03223E7F73k7H" TargetMode="External"/><Relationship Id="rId10" Type="http://schemas.openxmlformats.org/officeDocument/2006/relationships/hyperlink" Target="consultantplus://offline/ref=22F06122A712663F0C5E1DF63F761C51BDFC8526F907C15E3369FFE9AF193CA9B4ACD00B0323307F73k5H" TargetMode="External"/><Relationship Id="rId19" Type="http://schemas.openxmlformats.org/officeDocument/2006/relationships/hyperlink" Target="consultantplus://offline/ref=22F06122A712663F0C5E1DF63F761C51BDFC8526F907C15E3369FFE9AF193CA9B4ACD00B03223A7973kD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F06122A712663F0C5E1DF63F761C51BDFC8526F907C15E3369FFE9AF193CA9B4ACD00B03233F7773kCH" TargetMode="External"/><Relationship Id="rId14" Type="http://schemas.openxmlformats.org/officeDocument/2006/relationships/hyperlink" Target="consultantplus://offline/ref=22F06122A712663F0C5E1DF63F761C51BDFC8526F907C15E3369FFE9AF193CA9B4ACD00B0323317A73k2H" TargetMode="External"/><Relationship Id="rId22" Type="http://schemas.openxmlformats.org/officeDocument/2006/relationships/hyperlink" Target="consultantplus://offline/ref=22F06122A712663F0C5E1DF63F761C51BDFC8526F907C15E3369FFE9AF193CA9B4ACD00B03223B7B73k2H" TargetMode="External"/><Relationship Id="rId27" Type="http://schemas.openxmlformats.org/officeDocument/2006/relationships/hyperlink" Target="consultantplus://offline/ref=22F06122A712663F0C5E1DF63F761C51BDFC8526F907C15E3369FFE9AF193CA9B4ACD00B03223D7773k5H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88AB2-7FA4-4321-86EA-CCFD5721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Анна Лаечко</cp:lastModifiedBy>
  <cp:revision>18</cp:revision>
  <cp:lastPrinted>2021-06-01T09:48:00Z</cp:lastPrinted>
  <dcterms:created xsi:type="dcterms:W3CDTF">2018-05-09T07:04:00Z</dcterms:created>
  <dcterms:modified xsi:type="dcterms:W3CDTF">2021-05-19T04:59:00Z</dcterms:modified>
</cp:coreProperties>
</file>